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4E" w:rsidRDefault="00E5324E" w:rsidP="00DC0AED">
      <w:pPr>
        <w:pStyle w:val="ListParagraph"/>
        <w:ind w:left="0"/>
        <w:rPr>
          <w:rFonts w:ascii="Times New Roman" w:hAnsi="Times New Roman"/>
          <w:sz w:val="24"/>
          <w:szCs w:val="24"/>
          <w:lang w:val="mk-MK"/>
        </w:rPr>
      </w:pPr>
    </w:p>
    <w:p w:rsidR="00C85617" w:rsidRPr="001D539B" w:rsidRDefault="00C85617" w:rsidP="00DC0AED">
      <w:pPr>
        <w:pStyle w:val="ListParagraph"/>
        <w:ind w:left="0"/>
        <w:rPr>
          <w:rFonts w:ascii="Times New Roman" w:hAnsi="Times New Roman"/>
          <w:sz w:val="24"/>
          <w:szCs w:val="24"/>
        </w:rPr>
      </w:pPr>
      <w:r>
        <w:rPr>
          <w:rFonts w:ascii="Times New Roman" w:hAnsi="Times New Roman"/>
          <w:sz w:val="24"/>
          <w:szCs w:val="24"/>
          <w:lang w:val="mk-MK"/>
        </w:rPr>
        <w:t>В</w:t>
      </w:r>
      <w:r w:rsidRPr="001D539B">
        <w:rPr>
          <w:rFonts w:ascii="Times New Roman" w:hAnsi="Times New Roman"/>
          <w:sz w:val="24"/>
          <w:szCs w:val="24"/>
          <w:lang w:val="mk-MK"/>
        </w:rPr>
        <w:t xml:space="preserve">рз основа на </w:t>
      </w:r>
      <w:r>
        <w:rPr>
          <w:rFonts w:ascii="Times New Roman" w:hAnsi="Times New Roman"/>
          <w:sz w:val="24"/>
          <w:szCs w:val="24"/>
          <w:lang w:val="mk-MK"/>
        </w:rPr>
        <w:t>Одлуката за донација на интер-регионална он-лајн платформа за туризам</w:t>
      </w:r>
      <w:r>
        <w:rPr>
          <w:rFonts w:ascii="Times New Roman" w:hAnsi="Times New Roman"/>
          <w:sz w:val="24"/>
          <w:szCs w:val="24"/>
        </w:rPr>
        <w:t xml:space="preserve"> </w:t>
      </w:r>
      <w:r>
        <w:rPr>
          <w:rFonts w:ascii="Times New Roman" w:hAnsi="Times New Roman"/>
          <w:sz w:val="24"/>
          <w:szCs w:val="24"/>
          <w:lang w:val="mk-MK"/>
        </w:rPr>
        <w:t xml:space="preserve"> донесен</w:t>
      </w:r>
      <w:r w:rsidR="00011778">
        <w:rPr>
          <w:rFonts w:ascii="Times New Roman" w:hAnsi="Times New Roman"/>
          <w:sz w:val="24"/>
          <w:szCs w:val="24"/>
          <w:lang w:val="sq-AL"/>
        </w:rPr>
        <w:t>a</w:t>
      </w:r>
      <w:r>
        <w:rPr>
          <w:rFonts w:ascii="Times New Roman" w:hAnsi="Times New Roman"/>
          <w:sz w:val="24"/>
          <w:szCs w:val="24"/>
          <w:lang w:val="mk-MK"/>
        </w:rPr>
        <w:t xml:space="preserve"> од Управниот комитет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претпријатије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r>
        <w:rPr>
          <w:rFonts w:ascii="Times New Roman" w:hAnsi="Times New Roman"/>
          <w:sz w:val="24"/>
          <w:szCs w:val="24"/>
          <w:lang w:val="mk-MK"/>
        </w:rPr>
        <w:t xml:space="preserve"> финансиран од Европската унија, а во согласност со </w:t>
      </w:r>
      <w:r w:rsidRPr="001D539B">
        <w:rPr>
          <w:rFonts w:ascii="Times New Roman" w:hAnsi="Times New Roman"/>
          <w:sz w:val="24"/>
          <w:szCs w:val="24"/>
          <w:lang w:val="mk-MK"/>
        </w:rPr>
        <w:t xml:space="preserve">договорот за Грант со референтен број </w:t>
      </w:r>
      <w:r w:rsidRPr="001D539B">
        <w:rPr>
          <w:rFonts w:ascii="Times New Roman" w:hAnsi="Times New Roman"/>
          <w:sz w:val="24"/>
          <w:szCs w:val="24"/>
        </w:rPr>
        <w:t xml:space="preserve">IPA/2017/390-054, </w:t>
      </w:r>
      <w:r>
        <w:rPr>
          <w:rFonts w:ascii="Times New Roman" w:hAnsi="Times New Roman"/>
          <w:sz w:val="24"/>
          <w:szCs w:val="24"/>
          <w:lang w:val="mk-MK"/>
        </w:rPr>
        <w:t xml:space="preserve"> </w:t>
      </w:r>
      <w:r w:rsidRPr="001D539B">
        <w:rPr>
          <w:rFonts w:ascii="Times New Roman" w:hAnsi="Times New Roman"/>
          <w:sz w:val="24"/>
          <w:szCs w:val="24"/>
          <w:lang w:val="mk-MK"/>
        </w:rPr>
        <w:t>Фондација за интернет</w:t>
      </w:r>
      <w:r>
        <w:rPr>
          <w:rFonts w:ascii="Times New Roman" w:hAnsi="Times New Roman"/>
          <w:sz w:val="24"/>
          <w:szCs w:val="24"/>
          <w:lang w:val="mk-MK"/>
        </w:rPr>
        <w:t xml:space="preserve"> и</w:t>
      </w:r>
      <w:r w:rsidRPr="001D539B">
        <w:rPr>
          <w:rFonts w:ascii="Times New Roman" w:hAnsi="Times New Roman"/>
          <w:sz w:val="24"/>
          <w:szCs w:val="24"/>
          <w:lang w:val="mk-MK"/>
        </w:rPr>
        <w:t xml:space="preserve"> општество Метаморфозис Скопје, во соработка со Центарот за Развој на Полошки Плански Регион – Тетово и </w:t>
      </w:r>
      <w:r>
        <w:rPr>
          <w:rFonts w:ascii="Times New Roman" w:hAnsi="Times New Roman"/>
          <w:sz w:val="24"/>
          <w:szCs w:val="24"/>
          <w:lang w:val="mk-MK"/>
        </w:rPr>
        <w:t>Советот на Округот Елбасан,</w:t>
      </w:r>
      <w:r w:rsidRPr="001D539B">
        <w:rPr>
          <w:rFonts w:ascii="Times New Roman" w:hAnsi="Times New Roman"/>
          <w:sz w:val="24"/>
          <w:szCs w:val="24"/>
        </w:rPr>
        <w:t xml:space="preserve"> </w:t>
      </w:r>
      <w:r w:rsidRPr="001D539B">
        <w:rPr>
          <w:rFonts w:ascii="Times New Roman" w:hAnsi="Times New Roman"/>
          <w:sz w:val="24"/>
          <w:szCs w:val="24"/>
          <w:lang w:val="mk-MK"/>
        </w:rPr>
        <w:t>објавува</w:t>
      </w:r>
      <w:r w:rsidRPr="001D539B">
        <w:rPr>
          <w:rFonts w:ascii="Times New Roman" w:hAnsi="Times New Roman"/>
          <w:sz w:val="24"/>
          <w:szCs w:val="24"/>
        </w:rPr>
        <w:t>:</w:t>
      </w:r>
    </w:p>
    <w:p w:rsidR="006C4440" w:rsidRPr="001D539B" w:rsidRDefault="006C4440" w:rsidP="00DC0AED">
      <w:pPr>
        <w:rPr>
          <w:rFonts w:ascii="Times New Roman" w:hAnsi="Times New Roman"/>
          <w:sz w:val="24"/>
          <w:szCs w:val="24"/>
        </w:rPr>
      </w:pPr>
    </w:p>
    <w:p w:rsidR="00C85617" w:rsidRDefault="00C85617" w:rsidP="00E5324E">
      <w:pPr>
        <w:jc w:val="center"/>
        <w:rPr>
          <w:rFonts w:ascii="Times New Roman" w:hAnsi="Times New Roman"/>
          <w:b/>
          <w:sz w:val="28"/>
          <w:szCs w:val="24"/>
        </w:rPr>
      </w:pPr>
      <w:r>
        <w:rPr>
          <w:rFonts w:ascii="Times New Roman" w:hAnsi="Times New Roman"/>
          <w:b/>
          <w:sz w:val="28"/>
          <w:szCs w:val="24"/>
        </w:rPr>
        <w:t>ЈАВЕН ПОВИК</w:t>
      </w:r>
    </w:p>
    <w:p w:rsidR="00E5324E" w:rsidRPr="000034CA" w:rsidRDefault="00E5324E" w:rsidP="00E5324E">
      <w:pPr>
        <w:jc w:val="center"/>
        <w:rPr>
          <w:rFonts w:ascii="Times New Roman" w:hAnsi="Times New Roman"/>
          <w:b/>
          <w:sz w:val="28"/>
          <w:szCs w:val="24"/>
        </w:rPr>
      </w:pPr>
    </w:p>
    <w:p w:rsidR="006C4440" w:rsidRPr="001D539B" w:rsidRDefault="00C85617" w:rsidP="00DC0AED">
      <w:pPr>
        <w:rPr>
          <w:rFonts w:ascii="Times New Roman" w:hAnsi="Times New Roman"/>
          <w:sz w:val="24"/>
          <w:szCs w:val="24"/>
        </w:rPr>
      </w:pPr>
      <w:r>
        <w:rPr>
          <w:rFonts w:ascii="Times New Roman" w:hAnsi="Times New Roman"/>
          <w:sz w:val="24"/>
          <w:szCs w:val="24"/>
          <w:lang w:val="mk-MK"/>
        </w:rPr>
        <w:t>З</w:t>
      </w:r>
      <w:r w:rsidRPr="001D539B">
        <w:rPr>
          <w:rFonts w:ascii="Times New Roman" w:hAnsi="Times New Roman"/>
          <w:sz w:val="24"/>
          <w:szCs w:val="24"/>
          <w:lang w:val="mk-MK"/>
        </w:rPr>
        <w:t xml:space="preserve">а </w:t>
      </w:r>
      <w:r>
        <w:rPr>
          <w:rFonts w:ascii="Times New Roman" w:hAnsi="Times New Roman"/>
          <w:sz w:val="24"/>
          <w:szCs w:val="24"/>
          <w:lang w:val="mk-MK"/>
        </w:rPr>
        <w:t xml:space="preserve">донирање на </w:t>
      </w:r>
      <w:r w:rsidRPr="001D539B">
        <w:rPr>
          <w:rFonts w:ascii="Times New Roman" w:hAnsi="Times New Roman"/>
          <w:sz w:val="24"/>
          <w:szCs w:val="24"/>
          <w:lang w:val="mk-MK"/>
        </w:rPr>
        <w:t>интер-регионална он-лајн платформа за туризам</w:t>
      </w:r>
      <w:r>
        <w:rPr>
          <w:rFonts w:ascii="Times New Roman" w:hAnsi="Times New Roman"/>
          <w:sz w:val="24"/>
          <w:szCs w:val="24"/>
          <w:lang w:val="mk-MK"/>
        </w:rPr>
        <w:t xml:space="preserve"> </w:t>
      </w:r>
      <w:r>
        <w:rPr>
          <w:rFonts w:ascii="Times New Roman" w:hAnsi="Times New Roman"/>
          <w:sz w:val="24"/>
          <w:szCs w:val="24"/>
        </w:rPr>
        <w:t>I-Top</w:t>
      </w:r>
      <w:r w:rsidRPr="001D539B" w:rsidDel="00C85617">
        <w:rPr>
          <w:rFonts w:ascii="Times New Roman" w:hAnsi="Times New Roman"/>
          <w:b/>
          <w:sz w:val="28"/>
          <w:szCs w:val="24"/>
          <w:lang w:val="mk-MK"/>
        </w:rPr>
        <w:t xml:space="preserve"> </w:t>
      </w:r>
    </w:p>
    <w:p w:rsidR="006C4440" w:rsidRPr="001D539B" w:rsidRDefault="006C4440" w:rsidP="00DC0AED">
      <w:pPr>
        <w:pStyle w:val="ListParagraph"/>
        <w:numPr>
          <w:ilvl w:val="0"/>
          <w:numId w:val="26"/>
        </w:numPr>
        <w:ind w:left="284" w:hanging="284"/>
        <w:rPr>
          <w:rFonts w:ascii="Times New Roman" w:hAnsi="Times New Roman"/>
          <w:b/>
          <w:sz w:val="24"/>
          <w:szCs w:val="24"/>
        </w:rPr>
      </w:pPr>
      <w:r w:rsidRPr="001D539B">
        <w:rPr>
          <w:rFonts w:ascii="Times New Roman" w:hAnsi="Times New Roman"/>
          <w:b/>
          <w:sz w:val="24"/>
          <w:szCs w:val="24"/>
          <w:lang w:val="mk-MK"/>
        </w:rPr>
        <w:t>Договорен орган</w:t>
      </w:r>
    </w:p>
    <w:p w:rsidR="006C4440" w:rsidRPr="001D539B" w:rsidRDefault="006C4440" w:rsidP="00DC0AED">
      <w:pPr>
        <w:pStyle w:val="ListParagraph"/>
        <w:ind w:left="284"/>
        <w:rPr>
          <w:rFonts w:ascii="Times New Roman" w:hAnsi="Times New Roman"/>
          <w:sz w:val="24"/>
          <w:szCs w:val="24"/>
          <w:lang w:val="mk-MK"/>
        </w:rPr>
      </w:pPr>
    </w:p>
    <w:p w:rsidR="006C4440" w:rsidRPr="001D539B" w:rsidRDefault="006C4440" w:rsidP="00DC0AED">
      <w:pPr>
        <w:pStyle w:val="ListParagraph"/>
        <w:ind w:left="0"/>
        <w:rPr>
          <w:rFonts w:ascii="Times New Roman" w:hAnsi="Times New Roman"/>
          <w:sz w:val="24"/>
          <w:szCs w:val="24"/>
        </w:rPr>
      </w:pPr>
      <w:r w:rsidRPr="001D539B">
        <w:rPr>
          <w:rFonts w:ascii="Times New Roman" w:hAnsi="Times New Roman"/>
          <w:sz w:val="24"/>
          <w:szCs w:val="24"/>
          <w:lang w:val="mk-MK"/>
        </w:rPr>
        <w:t>Фондација за интернет општество Метаморфозис Скопје</w:t>
      </w:r>
      <w:r w:rsidRPr="001D539B">
        <w:rPr>
          <w:rFonts w:ascii="Times New Roman" w:hAnsi="Times New Roman"/>
          <w:sz w:val="24"/>
          <w:szCs w:val="24"/>
        </w:rPr>
        <w:t xml:space="preserve">, </w:t>
      </w:r>
      <w:proofErr w:type="spellStart"/>
      <w:r w:rsidRPr="001D539B">
        <w:rPr>
          <w:rFonts w:ascii="Times New Roman" w:hAnsi="Times New Roman"/>
          <w:sz w:val="24"/>
          <w:szCs w:val="24"/>
        </w:rPr>
        <w:t>со</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седиште на ул. Апостол Гусларот бр.40</w:t>
      </w:r>
      <w:r w:rsidR="00173065">
        <w:rPr>
          <w:rFonts w:ascii="Times New Roman" w:hAnsi="Times New Roman"/>
          <w:sz w:val="24"/>
          <w:szCs w:val="24"/>
          <w:lang w:val="mk-MK"/>
        </w:rPr>
        <w:t>,</w:t>
      </w:r>
      <w:r w:rsidRPr="001D539B">
        <w:rPr>
          <w:rFonts w:ascii="Times New Roman" w:hAnsi="Times New Roman"/>
          <w:sz w:val="24"/>
          <w:szCs w:val="24"/>
          <w:lang w:val="mk-MK"/>
        </w:rPr>
        <w:t xml:space="preserve"> 1000 Скопје во рамки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претпријатије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p>
    <w:p w:rsidR="00DC7065" w:rsidRPr="001D539B" w:rsidRDefault="00DC7065" w:rsidP="00DC0AED">
      <w:pPr>
        <w:pStyle w:val="ListParagraph"/>
        <w:ind w:left="0"/>
        <w:rPr>
          <w:rFonts w:ascii="Times New Roman" w:hAnsi="Times New Roman"/>
          <w:sz w:val="24"/>
          <w:szCs w:val="24"/>
        </w:rPr>
      </w:pPr>
    </w:p>
    <w:p w:rsidR="00DC7065" w:rsidRPr="001D539B" w:rsidRDefault="00DC7065" w:rsidP="00DC0AED">
      <w:pPr>
        <w:pStyle w:val="ListParagraph"/>
        <w:numPr>
          <w:ilvl w:val="0"/>
          <w:numId w:val="26"/>
        </w:numPr>
        <w:ind w:left="284" w:hanging="284"/>
        <w:rPr>
          <w:rFonts w:ascii="Times New Roman" w:hAnsi="Times New Roman"/>
          <w:b/>
          <w:sz w:val="24"/>
          <w:szCs w:val="24"/>
          <w:lang w:val="mk-MK"/>
        </w:rPr>
      </w:pPr>
      <w:r w:rsidRPr="001D539B">
        <w:rPr>
          <w:rFonts w:ascii="Times New Roman" w:hAnsi="Times New Roman"/>
          <w:b/>
          <w:sz w:val="24"/>
          <w:szCs w:val="24"/>
          <w:lang w:val="mk-MK"/>
        </w:rPr>
        <w:t>Позадина на проектот</w:t>
      </w:r>
    </w:p>
    <w:p w:rsidR="00A81FDD" w:rsidRDefault="00011952" w:rsidP="00DC0AED">
      <w:pPr>
        <w:spacing w:after="120"/>
        <w:rPr>
          <w:rFonts w:ascii="Times New Roman" w:hAnsi="Times New Roman"/>
          <w:sz w:val="24"/>
          <w:szCs w:val="24"/>
          <w:lang w:val="mk-MK"/>
        </w:rPr>
      </w:pPr>
      <w:r w:rsidRPr="001D539B">
        <w:rPr>
          <w:rFonts w:ascii="Times New Roman" w:hAnsi="Times New Roman"/>
          <w:sz w:val="24"/>
          <w:szCs w:val="24"/>
          <w:lang w:val="mk-MK"/>
        </w:rPr>
        <w:t xml:space="preserve">Проектот е договор за грант на ИПА 2, </w:t>
      </w:r>
      <w:proofErr w:type="spellStart"/>
      <w:r w:rsidRPr="001D539B">
        <w:rPr>
          <w:rFonts w:ascii="Times New Roman" w:hAnsi="Times New Roman"/>
          <w:sz w:val="24"/>
          <w:szCs w:val="24"/>
        </w:rPr>
        <w:t>Про</w:t>
      </w:r>
      <w:proofErr w:type="spellEnd"/>
      <w:r w:rsidRPr="001D539B">
        <w:rPr>
          <w:rFonts w:ascii="Times New Roman" w:hAnsi="Times New Roman"/>
          <w:sz w:val="24"/>
          <w:szCs w:val="24"/>
          <w:lang w:val="mk-MK"/>
        </w:rPr>
        <w:t>грама на Европскат Унија  за прекугранична соработка:, алокации 2014-2015. Проект партнери се Метаморфозис - Фондација за Интернет и општество, Центар за развој  на полошкиот плански регион</w:t>
      </w:r>
      <w:r w:rsidR="000B156D">
        <w:rPr>
          <w:rFonts w:ascii="Times New Roman" w:hAnsi="Times New Roman"/>
          <w:sz w:val="24"/>
          <w:szCs w:val="24"/>
          <w:lang w:val="mk-MK"/>
        </w:rPr>
        <w:t xml:space="preserve"> и Советот на Округот Елбасан</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Цели:</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 xml:space="preserve">Промовирање на енергичен туристички меѓуграничен сектор кој ефикасно се прилагодува на потребите на домашните и меѓународните пазари </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Зголемување на капацитетите на туристичките претпријатија и градење на стратешки партнерства и соработка во земјата, регионално и глобално</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Проширување и унапредување на стратешкиот и координиран пристап до специфични нови пазари преку употреба на нови технологии</w:t>
      </w:r>
    </w:p>
    <w:p w:rsidR="00011952" w:rsidRPr="001D539B" w:rsidRDefault="00011952" w:rsidP="00DC0AED">
      <w:pPr>
        <w:pStyle w:val="ListParagraph"/>
        <w:numPr>
          <w:ilvl w:val="0"/>
          <w:numId w:val="6"/>
        </w:numPr>
        <w:spacing w:after="120"/>
        <w:rPr>
          <w:rFonts w:ascii="Times New Roman" w:hAnsi="Times New Roman"/>
          <w:sz w:val="24"/>
          <w:szCs w:val="24"/>
          <w:lang w:val="mk-MK"/>
        </w:rPr>
      </w:pPr>
      <w:r w:rsidRPr="001D539B">
        <w:rPr>
          <w:rFonts w:ascii="Times New Roman" w:hAnsi="Times New Roman"/>
          <w:sz w:val="24"/>
          <w:szCs w:val="24"/>
          <w:lang w:val="mk-MK"/>
        </w:rPr>
        <w:t>Забрзување на растот и стимулирање на отворањето нови работни места</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Клучни елементи:</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Подигната свест и разбирање за потребата од нов маркетинг пристап во туризмот</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 xml:space="preserve">Размена на информации, соработка и развој на заеднички производи меѓу регионите </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Експертска соработка меѓу приватните и јавните субјекти за развивање на политики што ги исполнуваат меѓународните стандарди за развој на туризмот</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 xml:space="preserve">Градење на стратегија преку широки консултации и координација </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Вмрежување и интернационализација на вредносните синџири</w:t>
      </w:r>
    </w:p>
    <w:p w:rsidR="00011952" w:rsidRPr="001D539B" w:rsidRDefault="00011952" w:rsidP="00DC0AED">
      <w:pPr>
        <w:pStyle w:val="ListParagraph"/>
        <w:numPr>
          <w:ilvl w:val="0"/>
          <w:numId w:val="7"/>
        </w:numPr>
        <w:spacing w:after="120"/>
        <w:rPr>
          <w:rFonts w:ascii="Times New Roman" w:hAnsi="Times New Roman"/>
          <w:sz w:val="24"/>
          <w:szCs w:val="24"/>
          <w:lang w:val="mk-MK"/>
        </w:rPr>
      </w:pPr>
      <w:r w:rsidRPr="001D539B">
        <w:rPr>
          <w:rFonts w:ascii="Times New Roman" w:hAnsi="Times New Roman"/>
          <w:sz w:val="24"/>
          <w:szCs w:val="24"/>
          <w:lang w:val="mk-MK"/>
        </w:rPr>
        <w:t>Градење врски меѓу туризмот и културата</w:t>
      </w:r>
    </w:p>
    <w:p w:rsidR="00011952" w:rsidRPr="001D539B" w:rsidRDefault="00011952" w:rsidP="00DC0AED">
      <w:pPr>
        <w:pStyle w:val="ListParagraph"/>
        <w:numPr>
          <w:ilvl w:val="0"/>
          <w:numId w:val="8"/>
        </w:numPr>
        <w:spacing w:after="120"/>
        <w:rPr>
          <w:rFonts w:ascii="Times New Roman" w:hAnsi="Times New Roman"/>
          <w:sz w:val="24"/>
          <w:szCs w:val="24"/>
          <w:lang w:val="mk-MK"/>
        </w:rPr>
      </w:pPr>
      <w:r w:rsidRPr="001D539B">
        <w:rPr>
          <w:rFonts w:ascii="Times New Roman" w:hAnsi="Times New Roman"/>
          <w:sz w:val="24"/>
          <w:szCs w:val="24"/>
          <w:lang w:val="mk-MK"/>
        </w:rPr>
        <w:t xml:space="preserve">Тренинг и менторска поддршка за зајакнување на капацитетот на МСП за ефикасно користење на технологијата </w:t>
      </w:r>
    </w:p>
    <w:p w:rsidR="00011952" w:rsidRPr="001D539B" w:rsidRDefault="00011952" w:rsidP="00DC0AED">
      <w:pPr>
        <w:pStyle w:val="ListParagraph"/>
        <w:numPr>
          <w:ilvl w:val="0"/>
          <w:numId w:val="8"/>
        </w:numPr>
        <w:spacing w:after="120"/>
        <w:rPr>
          <w:rFonts w:ascii="Times New Roman" w:hAnsi="Times New Roman"/>
          <w:sz w:val="24"/>
          <w:szCs w:val="24"/>
          <w:lang w:val="mk-MK"/>
        </w:rPr>
      </w:pPr>
      <w:r w:rsidRPr="001D539B">
        <w:rPr>
          <w:rFonts w:ascii="Times New Roman" w:hAnsi="Times New Roman"/>
          <w:sz w:val="24"/>
          <w:szCs w:val="24"/>
          <w:lang w:val="mk-MK"/>
        </w:rPr>
        <w:lastRenderedPageBreak/>
        <w:t>Поддршка на конкретни врвни проекти кои ќе се користат како најдобри примери за мотивирање и поттикнување меѓуграничен туризам</w:t>
      </w:r>
    </w:p>
    <w:p w:rsidR="00011952" w:rsidRPr="001D539B" w:rsidRDefault="00011952" w:rsidP="00DC0AED">
      <w:pPr>
        <w:spacing w:after="120"/>
        <w:rPr>
          <w:rFonts w:ascii="Times New Roman" w:hAnsi="Times New Roman"/>
          <w:b/>
          <w:sz w:val="24"/>
          <w:szCs w:val="24"/>
          <w:lang w:val="mk-MK"/>
        </w:rPr>
      </w:pPr>
      <w:r w:rsidRPr="001D539B">
        <w:rPr>
          <w:rFonts w:ascii="Times New Roman" w:hAnsi="Times New Roman"/>
          <w:b/>
          <w:sz w:val="24"/>
          <w:szCs w:val="24"/>
          <w:lang w:val="mk-MK"/>
        </w:rPr>
        <w:t>Очекувани резултати:</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Зголемена туристичка побарувачка во регионот преку зголемена онлајн понуда</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Зголемен капацитет на туристичкиот бизнис за користење на технологија</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Создадена СТЕП мрежа на информирани и овластени туристички јавни и приватни субјекти, граѓански организации, туристички кластери и стопански комори</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 xml:space="preserve">Создаден кредибилен СТЕП бренд кој обезбедува доверба, квалитет и интегритет за малите и средните претпријатија во прекуграничниот регион </w:t>
      </w:r>
    </w:p>
    <w:p w:rsidR="00011952"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 xml:space="preserve">Зголемен капацитет на туристичките бизниси и индивидуалните претприемачи за интернационализација, меѓународно поврзување и партнерство </w:t>
      </w:r>
    </w:p>
    <w:p w:rsidR="006C4440" w:rsidRPr="001D539B" w:rsidRDefault="00011952" w:rsidP="00DC0AED">
      <w:pPr>
        <w:pStyle w:val="ListParagraph"/>
        <w:numPr>
          <w:ilvl w:val="0"/>
          <w:numId w:val="9"/>
        </w:numPr>
        <w:spacing w:after="120"/>
        <w:rPr>
          <w:rFonts w:ascii="Times New Roman" w:hAnsi="Times New Roman"/>
          <w:sz w:val="24"/>
          <w:szCs w:val="24"/>
          <w:lang w:val="mk-MK"/>
        </w:rPr>
      </w:pPr>
      <w:r w:rsidRPr="001D539B">
        <w:rPr>
          <w:rFonts w:ascii="Times New Roman" w:hAnsi="Times New Roman"/>
          <w:sz w:val="24"/>
          <w:szCs w:val="24"/>
          <w:lang w:val="mk-MK"/>
        </w:rPr>
        <w:t>Создадена Интер-регионална туристичка онлајн платформа (iTOP)</w:t>
      </w:r>
    </w:p>
    <w:p w:rsidR="00631F4B" w:rsidRPr="001D539B" w:rsidRDefault="00631F4B" w:rsidP="00DC0AED">
      <w:pPr>
        <w:pStyle w:val="ListParagraph"/>
        <w:spacing w:after="120"/>
        <w:rPr>
          <w:rFonts w:ascii="Times New Roman" w:hAnsi="Times New Roman"/>
          <w:sz w:val="24"/>
          <w:szCs w:val="24"/>
          <w:lang w:val="mk-MK"/>
        </w:rPr>
      </w:pPr>
    </w:p>
    <w:p w:rsidR="00C85617" w:rsidRPr="001D539B" w:rsidRDefault="00C85617" w:rsidP="00DC0AED">
      <w:pPr>
        <w:pStyle w:val="ListParagraph"/>
        <w:numPr>
          <w:ilvl w:val="0"/>
          <w:numId w:val="26"/>
        </w:numPr>
        <w:ind w:left="284" w:hanging="284"/>
        <w:rPr>
          <w:rFonts w:ascii="Times New Roman" w:hAnsi="Times New Roman"/>
          <w:sz w:val="24"/>
          <w:szCs w:val="24"/>
          <w:lang w:val="mk-MK"/>
        </w:rPr>
      </w:pPr>
      <w:r>
        <w:rPr>
          <w:rFonts w:ascii="Times New Roman" w:hAnsi="Times New Roman"/>
          <w:b/>
          <w:sz w:val="24"/>
          <w:szCs w:val="24"/>
          <w:lang w:val="mk-MK"/>
        </w:rPr>
        <w:t xml:space="preserve">Предмет на донација </w:t>
      </w:r>
    </w:p>
    <w:p w:rsidR="00C85617" w:rsidRPr="001D539B" w:rsidRDefault="00C85617" w:rsidP="00DC0AED">
      <w:pPr>
        <w:pStyle w:val="ListParagraph"/>
        <w:ind w:left="284"/>
        <w:rPr>
          <w:rFonts w:ascii="Times New Roman" w:hAnsi="Times New Roman"/>
          <w:b/>
          <w:sz w:val="24"/>
          <w:szCs w:val="24"/>
          <w:lang w:val="mk-MK"/>
        </w:rPr>
      </w:pPr>
    </w:p>
    <w:p w:rsidR="00C85617" w:rsidRPr="00597733" w:rsidRDefault="00C85617" w:rsidP="00DC0AED">
      <w:pPr>
        <w:pStyle w:val="ListParagraph"/>
        <w:shd w:val="clear" w:color="auto" w:fill="FFFFFF"/>
        <w:tabs>
          <w:tab w:val="left" w:pos="284"/>
        </w:tabs>
        <w:spacing w:before="250"/>
        <w:ind w:left="0" w:right="14"/>
        <w:rPr>
          <w:rFonts w:ascii="Times New Roman" w:hAnsi="Times New Roman"/>
          <w:sz w:val="24"/>
          <w:szCs w:val="24"/>
          <w:lang w:val="mk-MK"/>
        </w:rPr>
      </w:pPr>
      <w:proofErr w:type="spellStart"/>
      <w:r>
        <w:rPr>
          <w:rFonts w:ascii="Times New Roman" w:hAnsi="Times New Roman"/>
          <w:sz w:val="24"/>
          <w:szCs w:val="24"/>
        </w:rPr>
        <w:t>Предмет</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донација</w:t>
      </w:r>
      <w:proofErr w:type="spellEnd"/>
      <w:r>
        <w:rPr>
          <w:rFonts w:ascii="Times New Roman" w:hAnsi="Times New Roman"/>
          <w:sz w:val="24"/>
          <w:szCs w:val="24"/>
        </w:rPr>
        <w:t xml:space="preserve"> </w:t>
      </w:r>
      <w:r>
        <w:rPr>
          <w:rFonts w:ascii="Times New Roman" w:hAnsi="Times New Roman"/>
          <w:sz w:val="24"/>
          <w:szCs w:val="24"/>
          <w:lang w:val="mk-MK"/>
        </w:rPr>
        <w:t>е</w:t>
      </w:r>
      <w:r>
        <w:rPr>
          <w:rFonts w:ascii="Times New Roman" w:hAnsi="Times New Roman"/>
          <w:sz w:val="24"/>
          <w:szCs w:val="24"/>
        </w:rPr>
        <w:t xml:space="preserve">:  </w:t>
      </w:r>
      <w:r w:rsidRPr="00597733">
        <w:rPr>
          <w:rFonts w:ascii="Times New Roman" w:hAnsi="Times New Roman"/>
          <w:sz w:val="24"/>
          <w:szCs w:val="24"/>
          <w:lang w:val="mk-MK"/>
        </w:rPr>
        <w:t>интер-регионална он-ла</w:t>
      </w:r>
      <w:r w:rsidRPr="00597733">
        <w:rPr>
          <w:rFonts w:ascii="Times New Roman" w:hAnsi="Times New Roman"/>
          <w:sz w:val="24"/>
          <w:szCs w:val="24"/>
        </w:rPr>
        <w:t>j</w:t>
      </w:r>
      <w:r w:rsidR="00011778">
        <w:rPr>
          <w:rFonts w:ascii="Times New Roman" w:hAnsi="Times New Roman"/>
          <w:sz w:val="24"/>
          <w:szCs w:val="24"/>
          <w:lang w:val="mk-MK"/>
        </w:rPr>
        <w:t xml:space="preserve">н платформа за туризам </w:t>
      </w:r>
      <w:r w:rsidRPr="00597733">
        <w:rPr>
          <w:rFonts w:ascii="Times New Roman" w:hAnsi="Times New Roman"/>
          <w:sz w:val="24"/>
          <w:szCs w:val="24"/>
        </w:rPr>
        <w:t>“I-Top”</w:t>
      </w:r>
      <w:r w:rsidRPr="00597733">
        <w:rPr>
          <w:rFonts w:ascii="Times New Roman" w:hAnsi="Times New Roman"/>
          <w:sz w:val="24"/>
          <w:szCs w:val="24"/>
          <w:lang w:val="mk-MK"/>
        </w:rPr>
        <w:t xml:space="preserve"> </w:t>
      </w:r>
      <w:hyperlink r:id="rId7" w:history="1">
        <w:r w:rsidRPr="00597733">
          <w:rPr>
            <w:rStyle w:val="Hyperlink"/>
            <w:rFonts w:ascii="Times New Roman" w:hAnsi="Times New Roman"/>
            <w:color w:val="auto"/>
            <w:sz w:val="24"/>
            <w:szCs w:val="24"/>
            <w:lang w:val="mk-MK"/>
          </w:rPr>
          <w:t>www.itop.mk</w:t>
        </w:r>
      </w:hyperlink>
      <w:r w:rsidRPr="00597733">
        <w:rPr>
          <w:rFonts w:ascii="Times New Roman" w:hAnsi="Times New Roman"/>
          <w:sz w:val="24"/>
          <w:szCs w:val="24"/>
          <w:lang w:val="mk-MK"/>
        </w:rPr>
        <w:t xml:space="preserve"> </w:t>
      </w:r>
      <w:r w:rsidRPr="00597733">
        <w:rPr>
          <w:rFonts w:ascii="Times New Roman" w:hAnsi="Times New Roman"/>
          <w:sz w:val="24"/>
          <w:szCs w:val="24"/>
          <w:lang w:val="sq-AL"/>
        </w:rPr>
        <w:t>(</w:t>
      </w:r>
      <w:r w:rsidRPr="00597733">
        <w:rPr>
          <w:rFonts w:ascii="Times New Roman" w:hAnsi="Times New Roman"/>
          <w:sz w:val="24"/>
          <w:szCs w:val="24"/>
          <w:lang w:val="sq-AL"/>
        </w:rPr>
        <w:fldChar w:fldCharType="begin"/>
      </w:r>
      <w:r w:rsidRPr="00597733">
        <w:rPr>
          <w:rFonts w:ascii="Times New Roman" w:hAnsi="Times New Roman"/>
          <w:sz w:val="24"/>
          <w:szCs w:val="24"/>
          <w:lang w:val="sq-AL"/>
        </w:rPr>
        <w:instrText xml:space="preserve"> HYPERLINK "http://www.itop.al" </w:instrText>
      </w:r>
      <w:r w:rsidRPr="00597733">
        <w:rPr>
          <w:rFonts w:ascii="Times New Roman" w:hAnsi="Times New Roman"/>
          <w:sz w:val="24"/>
          <w:szCs w:val="24"/>
          <w:lang w:val="sq-AL"/>
        </w:rPr>
        <w:fldChar w:fldCharType="separate"/>
      </w:r>
      <w:r w:rsidRPr="00597733">
        <w:rPr>
          <w:rStyle w:val="Hyperlink"/>
          <w:rFonts w:ascii="Times New Roman" w:hAnsi="Times New Roman"/>
          <w:color w:val="auto"/>
          <w:sz w:val="24"/>
          <w:szCs w:val="24"/>
          <w:lang w:val="sq-AL"/>
        </w:rPr>
        <w:t>www.itop.al</w:t>
      </w:r>
      <w:r w:rsidRPr="00597733">
        <w:rPr>
          <w:rFonts w:ascii="Times New Roman" w:hAnsi="Times New Roman"/>
          <w:sz w:val="24"/>
          <w:szCs w:val="24"/>
          <w:lang w:val="sq-AL"/>
        </w:rPr>
        <w:fldChar w:fldCharType="end"/>
      </w:r>
      <w:r w:rsidRPr="00597733">
        <w:rPr>
          <w:rFonts w:ascii="Times New Roman" w:hAnsi="Times New Roman"/>
          <w:sz w:val="24"/>
          <w:szCs w:val="24"/>
          <w:lang w:val="sq-AL"/>
        </w:rPr>
        <w:t>)</w:t>
      </w:r>
    </w:p>
    <w:p w:rsidR="00756CE7" w:rsidRPr="00597733" w:rsidRDefault="00756CE7" w:rsidP="00DC0AED">
      <w:pPr>
        <w:pStyle w:val="ListParagraph"/>
        <w:shd w:val="clear" w:color="auto" w:fill="FFFFFF"/>
        <w:tabs>
          <w:tab w:val="left" w:pos="284"/>
        </w:tabs>
        <w:spacing w:before="250"/>
        <w:ind w:left="0" w:right="14"/>
        <w:rPr>
          <w:rFonts w:ascii="Times New Roman" w:hAnsi="Times New Roman"/>
          <w:sz w:val="24"/>
          <w:szCs w:val="24"/>
        </w:rPr>
      </w:pPr>
    </w:p>
    <w:p w:rsidR="0048077B" w:rsidRPr="00597733" w:rsidRDefault="0048077B" w:rsidP="00DC0AED">
      <w:pPr>
        <w:pStyle w:val="ListParagraph"/>
        <w:shd w:val="clear" w:color="auto" w:fill="FFFFFF"/>
        <w:tabs>
          <w:tab w:val="left" w:pos="284"/>
        </w:tabs>
        <w:spacing w:before="250"/>
        <w:ind w:left="0" w:right="14"/>
        <w:rPr>
          <w:rFonts w:ascii="Times New Roman" w:hAnsi="Times New Roman"/>
          <w:sz w:val="24"/>
          <w:szCs w:val="24"/>
          <w:lang w:val="mk-MK"/>
        </w:rPr>
      </w:pPr>
      <w:r w:rsidRPr="00597733">
        <w:rPr>
          <w:rFonts w:ascii="Times New Roman" w:hAnsi="Times New Roman"/>
          <w:sz w:val="24"/>
          <w:szCs w:val="24"/>
          <w:lang w:val="mk-MK"/>
        </w:rPr>
        <w:t>Станува збор за он- лајн туристичка платформа на која примарната цел е да помогне во зголемување на туристичкиот сообраќај во двата прекугранични региони Полог</w:t>
      </w:r>
      <w:r w:rsidR="003A08AA">
        <w:rPr>
          <w:rFonts w:ascii="Times New Roman" w:hAnsi="Times New Roman"/>
          <w:sz w:val="24"/>
          <w:szCs w:val="24"/>
          <w:lang w:val="mk-MK"/>
        </w:rPr>
        <w:t xml:space="preserve"> (Северна Македонија)</w:t>
      </w:r>
      <w:r w:rsidRPr="00597733">
        <w:rPr>
          <w:rFonts w:ascii="Times New Roman" w:hAnsi="Times New Roman"/>
          <w:sz w:val="24"/>
          <w:szCs w:val="24"/>
          <w:lang w:val="mk-MK"/>
        </w:rPr>
        <w:t xml:space="preserve"> и Елбасан</w:t>
      </w:r>
      <w:r w:rsidR="003A08AA">
        <w:rPr>
          <w:rFonts w:ascii="Times New Roman" w:hAnsi="Times New Roman"/>
          <w:sz w:val="24"/>
          <w:szCs w:val="24"/>
          <w:lang w:val="mk-MK"/>
        </w:rPr>
        <w:t xml:space="preserve"> (Албанија)</w:t>
      </w:r>
      <w:r w:rsidRPr="00597733">
        <w:rPr>
          <w:rFonts w:ascii="Times New Roman" w:hAnsi="Times New Roman"/>
          <w:sz w:val="24"/>
          <w:szCs w:val="24"/>
          <w:lang w:val="mk-MK"/>
        </w:rPr>
        <w:t>. И исто така да ги претстави овие два региони како можни туристички дестинации.</w:t>
      </w:r>
      <w:r w:rsidR="00597733">
        <w:rPr>
          <w:rFonts w:ascii="Times New Roman" w:hAnsi="Times New Roman"/>
          <w:sz w:val="24"/>
          <w:szCs w:val="24"/>
        </w:rPr>
        <w:t xml:space="preserve"> </w:t>
      </w:r>
      <w:r w:rsidR="00597733">
        <w:rPr>
          <w:rFonts w:ascii="Times New Roman" w:hAnsi="Times New Roman"/>
          <w:sz w:val="24"/>
          <w:szCs w:val="24"/>
          <w:lang w:val="mk-MK"/>
        </w:rPr>
        <w:t xml:space="preserve">Платформата е изработена од страна на реномирана софтверска компанија и технички може да одговори на сите барања на модерниот турист. </w:t>
      </w:r>
    </w:p>
    <w:p w:rsidR="0048077B" w:rsidRPr="00597733" w:rsidRDefault="0048077B" w:rsidP="00DC0AED">
      <w:pPr>
        <w:pStyle w:val="ListParagraph"/>
        <w:shd w:val="clear" w:color="auto" w:fill="FFFFFF"/>
        <w:tabs>
          <w:tab w:val="left" w:pos="284"/>
        </w:tabs>
        <w:spacing w:before="250"/>
        <w:ind w:left="0" w:right="14"/>
        <w:rPr>
          <w:rFonts w:ascii="Times New Roman" w:hAnsi="Times New Roman"/>
          <w:sz w:val="24"/>
          <w:szCs w:val="24"/>
          <w:lang w:val="mk-MK"/>
        </w:rPr>
      </w:pPr>
    </w:p>
    <w:p w:rsidR="003A08AA" w:rsidRPr="00597733" w:rsidRDefault="003A08AA" w:rsidP="00DC0AED">
      <w:pPr>
        <w:pStyle w:val="ListParagraph"/>
        <w:shd w:val="clear" w:color="auto" w:fill="FFFFFF"/>
        <w:tabs>
          <w:tab w:val="left" w:pos="284"/>
        </w:tabs>
        <w:spacing w:before="250"/>
        <w:ind w:left="0" w:right="14"/>
        <w:rPr>
          <w:rStyle w:val="Hyperlink"/>
          <w:rFonts w:ascii="Times New Roman" w:hAnsi="Times New Roman"/>
          <w:color w:val="auto"/>
          <w:sz w:val="24"/>
          <w:szCs w:val="24"/>
          <w:u w:val="none"/>
        </w:rPr>
      </w:pPr>
      <w:r w:rsidRPr="00597733">
        <w:rPr>
          <w:rFonts w:ascii="Times New Roman" w:hAnsi="Times New Roman"/>
          <w:sz w:val="24"/>
          <w:szCs w:val="24"/>
          <w:lang w:val="mk-MK"/>
        </w:rPr>
        <w:t xml:space="preserve">Платформата </w:t>
      </w:r>
      <w:r>
        <w:rPr>
          <w:rFonts w:ascii="Times New Roman" w:hAnsi="Times New Roman"/>
          <w:sz w:val="24"/>
          <w:szCs w:val="24"/>
        </w:rPr>
        <w:t>I-Top</w:t>
      </w:r>
      <w:r w:rsidRPr="00597733">
        <w:rPr>
          <w:rStyle w:val="Hyperlink"/>
          <w:rFonts w:ascii="Times New Roman" w:hAnsi="Times New Roman"/>
          <w:color w:val="auto"/>
          <w:sz w:val="24"/>
          <w:szCs w:val="24"/>
          <w:lang w:val="mk-MK"/>
        </w:rPr>
        <w:t xml:space="preserve">  </w:t>
      </w:r>
      <w:r w:rsidRPr="00597733">
        <w:rPr>
          <w:rStyle w:val="Hyperlink"/>
          <w:rFonts w:ascii="Times New Roman" w:hAnsi="Times New Roman"/>
          <w:color w:val="auto"/>
          <w:sz w:val="24"/>
          <w:szCs w:val="24"/>
          <w:u w:val="none"/>
          <w:lang w:val="mk-MK"/>
        </w:rPr>
        <w:t>можат да ја користат три категории на корисници</w:t>
      </w:r>
      <w:r w:rsidRPr="00597733">
        <w:rPr>
          <w:rStyle w:val="Hyperlink"/>
          <w:rFonts w:ascii="Times New Roman" w:hAnsi="Times New Roman"/>
          <w:color w:val="auto"/>
          <w:sz w:val="24"/>
          <w:szCs w:val="24"/>
          <w:u w:val="none"/>
        </w:rPr>
        <w:t>:</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Домашни и странски туристи </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Туроператори, туристички агенции, туристички комори, физички и прави лица како и ентитети кои професионално се бават со туризам и заработуваат финансиски средства од дејноста туризам.</w:t>
      </w:r>
    </w:p>
    <w:p w:rsidR="003A08AA" w:rsidRPr="00597733" w:rsidRDefault="003A08AA" w:rsidP="00DC0AED">
      <w:pPr>
        <w:pStyle w:val="ListParagraph"/>
        <w:numPr>
          <w:ilvl w:val="0"/>
          <w:numId w:val="41"/>
        </w:num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Членките на СТЕП мрежата</w:t>
      </w:r>
    </w:p>
    <w:p w:rsidR="00597733" w:rsidRPr="00597733" w:rsidRDefault="0048077B"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Она што е особено важно е дека платформата не е 100% автоматизирана, туку за истата да функционира потребен е администратор кој на некој начин ќе биде медијатор</w:t>
      </w:r>
      <w:r w:rsidR="005E64C5" w:rsidRPr="00597733">
        <w:rPr>
          <w:rFonts w:ascii="Times New Roman" w:hAnsi="Times New Roman"/>
          <w:sz w:val="24"/>
          <w:szCs w:val="24"/>
          <w:lang w:val="mk-MK"/>
        </w:rPr>
        <w:t xml:space="preserve"> (човечки фактор)</w:t>
      </w:r>
      <w:r w:rsidRPr="00597733">
        <w:rPr>
          <w:rFonts w:ascii="Times New Roman" w:hAnsi="Times New Roman"/>
          <w:sz w:val="24"/>
          <w:szCs w:val="24"/>
          <w:lang w:val="mk-MK"/>
        </w:rPr>
        <w:t xml:space="preserve"> помеѓу туристичката понуда и побарувачка која ќе </w:t>
      </w:r>
      <w:r w:rsidR="005E64C5" w:rsidRPr="00597733">
        <w:rPr>
          <w:rFonts w:ascii="Times New Roman" w:hAnsi="Times New Roman"/>
          <w:sz w:val="24"/>
          <w:szCs w:val="24"/>
          <w:lang w:val="mk-MK"/>
        </w:rPr>
        <w:t xml:space="preserve">се случува на самата платформа. Администраторот ќе менаџира со целокупниот туристички сообраќај кој ќе реализира на платформата. Секако за својата работа администраторот ќе може да наплаќа одредена провизија за секоја реализирана зделка. </w:t>
      </w:r>
    </w:p>
    <w:p w:rsidR="0048077B" w:rsidRPr="00597733" w:rsidRDefault="005E64C5"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Платформата е многу лесна и едноставна за користење, самиот систем дозволува на едноставен начин администраторот да прикачува нови понуди и пакети, да прави измени во цените и содржините на истите и исто така да комуницира со посетителите на истата. </w:t>
      </w:r>
    </w:p>
    <w:p w:rsidR="00597733" w:rsidRPr="00597733" w:rsidRDefault="006C0854"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lastRenderedPageBreak/>
        <w:t xml:space="preserve">Друга карактеристика на платформата е дека на нашите корисници имаат опција да изберат некој од веќе дефинираните пакети, но исто така имаат опција да си направат сопствен пакет со избор на одредени мини понуди кои се поставени на платформата. Доволно е да изберат што им одговара, да испратат барање за пакет (формуларот е поставен на платформата) и понатаму администраторот го менаџира барањето и разгледува дали тоа барање е возможно или не. </w:t>
      </w:r>
    </w:p>
    <w:p w:rsidR="006C0854" w:rsidRPr="00597733" w:rsidRDefault="006C0854" w:rsidP="00DC0AED">
      <w:pPr>
        <w:shd w:val="clear" w:color="auto" w:fill="FFFFFF"/>
        <w:tabs>
          <w:tab w:val="left" w:pos="284"/>
        </w:tabs>
        <w:spacing w:before="250"/>
        <w:ind w:right="14"/>
        <w:rPr>
          <w:rFonts w:ascii="Times New Roman" w:hAnsi="Times New Roman"/>
          <w:sz w:val="24"/>
          <w:szCs w:val="24"/>
          <w:lang w:val="mk-MK"/>
        </w:rPr>
      </w:pPr>
      <w:r w:rsidRPr="00597733">
        <w:rPr>
          <w:rFonts w:ascii="Times New Roman" w:hAnsi="Times New Roman"/>
          <w:sz w:val="24"/>
          <w:szCs w:val="24"/>
          <w:lang w:val="mk-MK"/>
        </w:rPr>
        <w:t xml:space="preserve">На самата платформа постои и опција да станеш партнер на </w:t>
      </w:r>
      <w:r w:rsidRPr="00597733">
        <w:rPr>
          <w:rFonts w:ascii="Times New Roman" w:hAnsi="Times New Roman"/>
          <w:sz w:val="24"/>
          <w:szCs w:val="24"/>
        </w:rPr>
        <w:t xml:space="preserve">itop.mk (itop.al) </w:t>
      </w:r>
      <w:r w:rsidRPr="00597733">
        <w:rPr>
          <w:rFonts w:ascii="Times New Roman" w:hAnsi="Times New Roman"/>
          <w:sz w:val="24"/>
          <w:szCs w:val="24"/>
          <w:lang w:val="mk-MK"/>
        </w:rPr>
        <w:t xml:space="preserve">и понатаму да можеш да преземеш дел од нашите пакети да ги нудиш на своите клиенти секако за одредена провизија. </w:t>
      </w:r>
      <w:r w:rsidR="00597733" w:rsidRPr="00597733">
        <w:rPr>
          <w:rFonts w:ascii="Times New Roman" w:hAnsi="Times New Roman"/>
          <w:sz w:val="24"/>
          <w:szCs w:val="24"/>
          <w:lang w:val="mk-MK"/>
        </w:rPr>
        <w:t>Тоа значи дека платформата нуди остварување на В2В и В2</w:t>
      </w:r>
      <w:r w:rsidR="00597733" w:rsidRPr="00597733">
        <w:rPr>
          <w:rFonts w:ascii="Times New Roman" w:hAnsi="Times New Roman"/>
          <w:sz w:val="24"/>
          <w:szCs w:val="24"/>
        </w:rPr>
        <w:t>C</w:t>
      </w:r>
      <w:r w:rsidR="00597733" w:rsidRPr="00597733">
        <w:rPr>
          <w:rFonts w:ascii="Times New Roman" w:hAnsi="Times New Roman"/>
          <w:sz w:val="24"/>
          <w:szCs w:val="24"/>
          <w:lang w:val="mk-MK"/>
        </w:rPr>
        <w:t xml:space="preserve"> соработки. </w:t>
      </w:r>
    </w:p>
    <w:p w:rsidR="00756CE7" w:rsidRPr="00A2103C" w:rsidRDefault="00756CE7" w:rsidP="00DC0AED">
      <w:pPr>
        <w:pStyle w:val="ListParagraph"/>
        <w:shd w:val="clear" w:color="auto" w:fill="FFFFFF"/>
        <w:tabs>
          <w:tab w:val="left" w:pos="284"/>
        </w:tabs>
        <w:spacing w:before="250"/>
        <w:ind w:left="0" w:right="14"/>
        <w:rPr>
          <w:rFonts w:ascii="Times New Roman" w:hAnsi="Times New Roman"/>
          <w:sz w:val="24"/>
          <w:szCs w:val="24"/>
          <w:lang w:val="mk-MK"/>
        </w:rPr>
      </w:pPr>
      <w:r w:rsidRPr="00A2103C">
        <w:rPr>
          <w:rFonts w:ascii="Times New Roman" w:hAnsi="Times New Roman"/>
          <w:sz w:val="24"/>
          <w:szCs w:val="24"/>
          <w:lang w:val="mk-MK"/>
        </w:rPr>
        <w:t>И</w:t>
      </w:r>
      <w:r w:rsidRPr="00A2103C">
        <w:rPr>
          <w:rFonts w:ascii="Times New Roman" w:hAnsi="Times New Roman"/>
          <w:sz w:val="24"/>
          <w:szCs w:val="24"/>
        </w:rPr>
        <w:t xml:space="preserve">- </w:t>
      </w:r>
      <w:r w:rsidRPr="00A2103C">
        <w:rPr>
          <w:rFonts w:ascii="Times New Roman" w:hAnsi="Times New Roman"/>
          <w:sz w:val="24"/>
          <w:szCs w:val="24"/>
          <w:lang w:val="mk-MK"/>
        </w:rPr>
        <w:t xml:space="preserve">ТОП онлајн </w:t>
      </w:r>
      <w:r w:rsidR="002770B7" w:rsidRPr="00A2103C">
        <w:rPr>
          <w:rFonts w:ascii="Times New Roman" w:hAnsi="Times New Roman"/>
          <w:sz w:val="24"/>
          <w:szCs w:val="24"/>
          <w:lang w:val="mk-MK"/>
        </w:rPr>
        <w:t xml:space="preserve">туристичката </w:t>
      </w:r>
      <w:r w:rsidRPr="00A2103C">
        <w:rPr>
          <w:rFonts w:ascii="Times New Roman" w:hAnsi="Times New Roman"/>
          <w:sz w:val="24"/>
          <w:szCs w:val="24"/>
          <w:lang w:val="mk-MK"/>
        </w:rPr>
        <w:t>платформата служи како трипартитна B2B и / или B2C платформа меѓу различните засегнати страни, која</w:t>
      </w:r>
      <w:r w:rsidR="002770B7" w:rsidRPr="00A2103C">
        <w:rPr>
          <w:rFonts w:ascii="Times New Roman" w:hAnsi="Times New Roman"/>
          <w:sz w:val="24"/>
          <w:szCs w:val="24"/>
          <w:lang w:val="mk-MK"/>
        </w:rPr>
        <w:t xml:space="preserve"> вклучува посредник/администратор кој ќе биде задолжен за менаџирање на целокупната туристичка понуда и побарувачка која ќе се случува на самата платформа</w:t>
      </w:r>
      <w:r w:rsidRPr="00A2103C">
        <w:rPr>
          <w:rFonts w:ascii="Times New Roman" w:hAnsi="Times New Roman"/>
          <w:sz w:val="24"/>
          <w:szCs w:val="24"/>
          <w:lang w:val="mk-MK"/>
        </w:rPr>
        <w:t xml:space="preserve">. </w:t>
      </w:r>
      <w:r w:rsidR="002770B7" w:rsidRPr="00A2103C">
        <w:rPr>
          <w:rFonts w:ascii="Times New Roman" w:hAnsi="Times New Roman"/>
          <w:sz w:val="24"/>
          <w:szCs w:val="24"/>
          <w:lang w:val="mk-MK"/>
        </w:rPr>
        <w:t xml:space="preserve">За илустрација </w:t>
      </w:r>
      <w:r w:rsidRPr="00A2103C">
        <w:rPr>
          <w:rFonts w:ascii="Times New Roman" w:hAnsi="Times New Roman"/>
          <w:sz w:val="24"/>
          <w:szCs w:val="24"/>
          <w:lang w:val="mk-MK"/>
        </w:rPr>
        <w:t>претприемачите</w:t>
      </w:r>
      <w:r w:rsidR="002770B7" w:rsidRPr="00A2103C">
        <w:rPr>
          <w:rFonts w:ascii="Times New Roman" w:hAnsi="Times New Roman"/>
          <w:sz w:val="24"/>
          <w:szCs w:val="24"/>
          <w:lang w:val="mk-MK"/>
        </w:rPr>
        <w:t xml:space="preserve"> (туристичките работници)</w:t>
      </w:r>
      <w:r w:rsidRPr="00A2103C">
        <w:rPr>
          <w:rFonts w:ascii="Times New Roman" w:hAnsi="Times New Roman"/>
          <w:sz w:val="24"/>
          <w:szCs w:val="24"/>
          <w:lang w:val="mk-MK"/>
        </w:rPr>
        <w:t xml:space="preserve"> ќе ги понудат своите услуги на платформа</w:t>
      </w:r>
      <w:r w:rsidR="002770B7" w:rsidRPr="00A2103C">
        <w:rPr>
          <w:rFonts w:ascii="Times New Roman" w:hAnsi="Times New Roman"/>
          <w:sz w:val="24"/>
          <w:szCs w:val="24"/>
          <w:lang w:val="mk-MK"/>
        </w:rPr>
        <w:t>та, локалниот "посредник/ администратор</w:t>
      </w:r>
      <w:r w:rsidRPr="00A2103C">
        <w:rPr>
          <w:rFonts w:ascii="Times New Roman" w:hAnsi="Times New Roman"/>
          <w:sz w:val="24"/>
          <w:szCs w:val="24"/>
          <w:lang w:val="mk-MK"/>
        </w:rPr>
        <w:t xml:space="preserve">" кој е блиску запознаен со понудата ќе создаде тематски пакети, и </w:t>
      </w:r>
      <w:r w:rsidR="002770B7" w:rsidRPr="00A2103C">
        <w:rPr>
          <w:rFonts w:ascii="Times New Roman" w:hAnsi="Times New Roman"/>
          <w:sz w:val="24"/>
          <w:szCs w:val="24"/>
          <w:lang w:val="mk-MK"/>
        </w:rPr>
        <w:t xml:space="preserve">истите ќе ги постави на платформата и на крај корисникот ќе може да избере некој од понудените пакети. </w:t>
      </w:r>
      <w:r w:rsidR="00521355" w:rsidRPr="00A2103C">
        <w:rPr>
          <w:rFonts w:ascii="Times New Roman" w:hAnsi="Times New Roman"/>
          <w:sz w:val="24"/>
          <w:szCs w:val="24"/>
          <w:lang w:val="mk-MK"/>
        </w:rPr>
        <w:t>Исто</w:t>
      </w:r>
      <w:r w:rsidR="002770B7" w:rsidRPr="00A2103C">
        <w:rPr>
          <w:rFonts w:ascii="Times New Roman" w:hAnsi="Times New Roman"/>
          <w:sz w:val="24"/>
          <w:szCs w:val="24"/>
          <w:lang w:val="mk-MK"/>
        </w:rPr>
        <w:t xml:space="preserve"> </w:t>
      </w:r>
      <w:r w:rsidR="00521355" w:rsidRPr="00A2103C">
        <w:rPr>
          <w:rFonts w:ascii="Times New Roman" w:hAnsi="Times New Roman"/>
          <w:sz w:val="24"/>
          <w:szCs w:val="24"/>
          <w:lang w:val="mk-MK"/>
        </w:rPr>
        <w:t>така</w:t>
      </w:r>
      <w:r w:rsidRPr="00A2103C">
        <w:rPr>
          <w:rFonts w:ascii="Times New Roman" w:hAnsi="Times New Roman"/>
          <w:sz w:val="24"/>
          <w:szCs w:val="24"/>
          <w:lang w:val="mk-MK"/>
        </w:rPr>
        <w:t xml:space="preserve">, претприемачите ќе можат самите да ги креираат пакетите и на тој начин да ги нудат без третата партија "посредување". Слично на тоа, во B2B </w:t>
      </w:r>
      <w:r w:rsidR="00521355" w:rsidRPr="00A2103C">
        <w:rPr>
          <w:rFonts w:ascii="Times New Roman" w:hAnsi="Times New Roman"/>
          <w:sz w:val="24"/>
          <w:szCs w:val="24"/>
          <w:lang w:val="mk-MK"/>
        </w:rPr>
        <w:t>платформата</w:t>
      </w:r>
      <w:r w:rsidRPr="00A2103C">
        <w:rPr>
          <w:rFonts w:ascii="Times New Roman" w:hAnsi="Times New Roman"/>
          <w:sz w:val="24"/>
          <w:szCs w:val="24"/>
          <w:lang w:val="mk-MK"/>
        </w:rPr>
        <w:t>, туристичките агенции можат да креираат или купуваат туристички пакети и</w:t>
      </w:r>
      <w:r w:rsidR="002770B7" w:rsidRPr="00A2103C">
        <w:rPr>
          <w:rFonts w:ascii="Times New Roman" w:hAnsi="Times New Roman"/>
          <w:sz w:val="24"/>
          <w:szCs w:val="24"/>
          <w:lang w:val="mk-MK"/>
        </w:rPr>
        <w:t xml:space="preserve"> понатаму</w:t>
      </w:r>
      <w:r w:rsidRPr="00A2103C">
        <w:rPr>
          <w:rFonts w:ascii="Times New Roman" w:hAnsi="Times New Roman"/>
          <w:sz w:val="24"/>
          <w:szCs w:val="24"/>
          <w:lang w:val="mk-MK"/>
        </w:rPr>
        <w:t xml:space="preserve"> да ги нудат преку разни канали за комуникација. Истовремено, платформата може да послужи како B2C платформа и да им понуди директни услуги на клиентите без никаква интервенција.</w:t>
      </w:r>
    </w:p>
    <w:p w:rsidR="00756CE7" w:rsidRPr="00756CE7" w:rsidRDefault="00756CE7" w:rsidP="00DC0AED">
      <w:pPr>
        <w:pStyle w:val="ListParagraph"/>
        <w:shd w:val="clear" w:color="auto" w:fill="FFFFFF"/>
        <w:tabs>
          <w:tab w:val="left" w:pos="284"/>
        </w:tabs>
        <w:spacing w:before="250"/>
        <w:ind w:left="0" w:right="14"/>
        <w:rPr>
          <w:rFonts w:ascii="Times New Roman" w:hAnsi="Times New Roman"/>
          <w:sz w:val="24"/>
          <w:szCs w:val="24"/>
          <w:lang w:val="mk-MK"/>
        </w:rPr>
      </w:pPr>
      <w:r w:rsidRPr="00A2103C">
        <w:rPr>
          <w:rFonts w:ascii="Times New Roman" w:hAnsi="Times New Roman"/>
          <w:sz w:val="24"/>
          <w:szCs w:val="24"/>
          <w:lang w:val="mk-MK"/>
        </w:rPr>
        <w:t xml:space="preserve">Системот исто така нуди можност туристите сами да можат да </w:t>
      </w:r>
      <w:r w:rsidR="0048077B" w:rsidRPr="00A2103C">
        <w:rPr>
          <w:rFonts w:ascii="Times New Roman" w:hAnsi="Times New Roman"/>
          <w:sz w:val="24"/>
          <w:szCs w:val="24"/>
          <w:lang w:val="mk-MK"/>
        </w:rPr>
        <w:t>ги изработат сопствените "барања за турист</w:t>
      </w:r>
      <w:r w:rsidR="0048077B">
        <w:rPr>
          <w:rFonts w:ascii="Times New Roman" w:hAnsi="Times New Roman"/>
          <w:sz w:val="24"/>
          <w:szCs w:val="24"/>
          <w:lang w:val="mk-MK"/>
        </w:rPr>
        <w:t>ички пакети</w:t>
      </w:r>
      <w:r w:rsidRPr="00756CE7">
        <w:rPr>
          <w:rFonts w:ascii="Times New Roman" w:hAnsi="Times New Roman"/>
          <w:sz w:val="24"/>
          <w:szCs w:val="24"/>
          <w:lang w:val="mk-MK"/>
        </w:rPr>
        <w:t>", комбинирани на понудите на платформата, кои потоа се совпаѓаат со дадените "човечки медијатори" погодни за барањата. Во контекст, предизвикот за привлекување на посетители за користење на iTOP се решава не само преку нејзиното рекламирање, туку и преку промовирање на неговите иновативни и привлечни функции во социјалните мрежи (FB, YouTube, итн.).</w:t>
      </w:r>
    </w:p>
    <w:p w:rsidR="00053545" w:rsidRPr="001D539B" w:rsidRDefault="00053545" w:rsidP="00DC0AED">
      <w:pPr>
        <w:pStyle w:val="ListParagraph"/>
        <w:shd w:val="clear" w:color="auto" w:fill="FFFFFF"/>
        <w:tabs>
          <w:tab w:val="left" w:pos="284"/>
        </w:tabs>
        <w:spacing w:before="250"/>
        <w:ind w:left="0" w:right="14"/>
        <w:rPr>
          <w:rFonts w:ascii="Times New Roman" w:hAnsi="Times New Roman"/>
          <w:sz w:val="24"/>
          <w:szCs w:val="24"/>
        </w:rPr>
      </w:pPr>
    </w:p>
    <w:p w:rsidR="006C4440" w:rsidRPr="001D539B" w:rsidRDefault="006C4440" w:rsidP="00DC0AED">
      <w:pPr>
        <w:pStyle w:val="Default"/>
        <w:numPr>
          <w:ilvl w:val="0"/>
          <w:numId w:val="26"/>
        </w:numPr>
        <w:ind w:left="426" w:hanging="426"/>
        <w:jc w:val="both"/>
        <w:rPr>
          <w:rFonts w:ascii="Times New Roman" w:hAnsi="Times New Roman" w:cs="Times New Roman"/>
          <w:b/>
        </w:rPr>
      </w:pPr>
      <w:r w:rsidRPr="001D539B">
        <w:rPr>
          <w:rFonts w:ascii="Times New Roman" w:hAnsi="Times New Roman" w:cs="Times New Roman"/>
          <w:b/>
        </w:rPr>
        <w:t>Услови и критериуми за учество на повикот</w:t>
      </w:r>
    </w:p>
    <w:p w:rsidR="006C4440" w:rsidRPr="001D539B" w:rsidRDefault="006C4440" w:rsidP="00DC0AED">
      <w:pPr>
        <w:pStyle w:val="Default"/>
        <w:ind w:left="720"/>
        <w:jc w:val="both"/>
        <w:rPr>
          <w:rFonts w:ascii="Times New Roman" w:hAnsi="Times New Roman" w:cs="Times New Roman"/>
        </w:rPr>
      </w:pPr>
    </w:p>
    <w:p w:rsidR="00FF4109" w:rsidRPr="001D539B" w:rsidRDefault="00FF4109" w:rsidP="00DC0AED">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За да учествуваат во постапката за доделување на договор, понудувачите мора да ги исполнуваат следните критериуми за утврдување на нивната способност:</w:t>
      </w:r>
    </w:p>
    <w:p w:rsidR="006C4440" w:rsidRPr="001D539B" w:rsidRDefault="006C4440" w:rsidP="00DC0AED">
      <w:pPr>
        <w:pStyle w:val="Default"/>
        <w:jc w:val="both"/>
        <w:rPr>
          <w:rFonts w:ascii="Times New Roman" w:hAnsi="Times New Roman" w:cs="Times New Roman"/>
        </w:rPr>
      </w:pPr>
    </w:p>
    <w:p w:rsidR="00FF4109" w:rsidRPr="001D539B" w:rsidRDefault="00FF4109" w:rsidP="00DC0AED">
      <w:pPr>
        <w:tabs>
          <w:tab w:val="left" w:pos="284"/>
        </w:tabs>
        <w:spacing w:line="276" w:lineRule="auto"/>
        <w:rPr>
          <w:rFonts w:ascii="Times New Roman" w:hAnsi="Times New Roman"/>
          <w:sz w:val="24"/>
          <w:szCs w:val="24"/>
          <w:u w:val="single"/>
          <w:lang w:val="mk-MK"/>
        </w:rPr>
      </w:pPr>
      <w:r w:rsidRPr="001D539B">
        <w:rPr>
          <w:rFonts w:ascii="Times New Roman" w:hAnsi="Times New Roman"/>
          <w:sz w:val="24"/>
          <w:szCs w:val="24"/>
          <w:u w:val="single"/>
          <w:lang w:val="mk-MK"/>
        </w:rPr>
        <w:t>4.1. Лична состојба на понудувачот</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на понудувачот да не му е изречена споредна казна привремена или трајна забрана за вршење на одделна дејност;</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понудувачот да не е во постапка за стечај или во постапка за ликвидација;</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lastRenderedPageBreak/>
        <w:t>понудувачот да нема неплатени даноци, придонеси или други јавни давачки;</w:t>
      </w:r>
    </w:p>
    <w:p w:rsidR="00FF4109" w:rsidRPr="001D539B" w:rsidRDefault="00FF4109" w:rsidP="00DC0AED">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FF4109" w:rsidRPr="001D539B" w:rsidRDefault="00FF4109" w:rsidP="00DC0AED">
      <w:pPr>
        <w:pStyle w:val="ListParagraph"/>
        <w:tabs>
          <w:tab w:val="left" w:pos="284"/>
        </w:tabs>
        <w:spacing w:line="276" w:lineRule="auto"/>
        <w:ind w:left="1080"/>
        <w:rPr>
          <w:rFonts w:ascii="Times New Roman" w:hAnsi="Times New Roman"/>
          <w:sz w:val="24"/>
          <w:szCs w:val="24"/>
          <w:lang w:val="mk-MK"/>
        </w:rPr>
      </w:pPr>
    </w:p>
    <w:p w:rsidR="00FF4109" w:rsidRPr="001D539B" w:rsidRDefault="00FF4109" w:rsidP="00DC0AED">
      <w:pPr>
        <w:pStyle w:val="BodyText3"/>
        <w:spacing w:after="0"/>
        <w:jc w:val="both"/>
        <w:rPr>
          <w:sz w:val="24"/>
          <w:szCs w:val="24"/>
          <w:lang w:val="mk-MK"/>
        </w:rPr>
      </w:pPr>
      <w:r w:rsidRPr="001D539B">
        <w:rPr>
          <w:sz w:val="24"/>
          <w:szCs w:val="24"/>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(изјавата е дадена во </w:t>
      </w:r>
      <w:r w:rsidR="00C85617">
        <w:rPr>
          <w:sz w:val="24"/>
          <w:szCs w:val="24"/>
          <w:lang w:val="mk-MK"/>
        </w:rPr>
        <w:t>прилог</w:t>
      </w:r>
      <w:r w:rsidR="00C85617" w:rsidRPr="001D539B">
        <w:rPr>
          <w:sz w:val="24"/>
          <w:szCs w:val="24"/>
          <w:lang w:val="mk-MK"/>
        </w:rPr>
        <w:t xml:space="preserve"> </w:t>
      </w:r>
      <w:r w:rsidRPr="001D539B">
        <w:rPr>
          <w:sz w:val="24"/>
          <w:szCs w:val="24"/>
          <w:lang w:val="mk-MK"/>
        </w:rPr>
        <w:t xml:space="preserve">на </w:t>
      </w:r>
      <w:r w:rsidR="00E5324E">
        <w:rPr>
          <w:sz w:val="24"/>
          <w:szCs w:val="24"/>
          <w:lang w:val="mk-MK"/>
        </w:rPr>
        <w:t>овој јавен повик</w:t>
      </w:r>
      <w:r w:rsidRPr="001D539B">
        <w:rPr>
          <w:sz w:val="24"/>
          <w:szCs w:val="24"/>
          <w:lang w:val="mk-MK"/>
        </w:rPr>
        <w:t xml:space="preserve"> - </w:t>
      </w:r>
      <w:r w:rsidRPr="00011778">
        <w:rPr>
          <w:sz w:val="24"/>
          <w:szCs w:val="24"/>
          <w:lang w:val="mk-MK"/>
        </w:rPr>
        <w:t xml:space="preserve">прилог </w:t>
      </w:r>
      <w:r w:rsidR="00CF6C78" w:rsidRPr="00011778">
        <w:rPr>
          <w:sz w:val="24"/>
          <w:szCs w:val="24"/>
          <w:lang w:val="mk-MK"/>
        </w:rPr>
        <w:t>2</w:t>
      </w:r>
      <w:r w:rsidRPr="00011778">
        <w:rPr>
          <w:sz w:val="24"/>
          <w:szCs w:val="24"/>
          <w:lang w:val="mk-MK"/>
        </w:rPr>
        <w:t>).</w:t>
      </w:r>
    </w:p>
    <w:p w:rsidR="00FF4109" w:rsidRPr="001D539B" w:rsidRDefault="00FF4109" w:rsidP="00DC0AED">
      <w:pPr>
        <w:pStyle w:val="BodyText3"/>
        <w:spacing w:after="0"/>
        <w:jc w:val="both"/>
        <w:rPr>
          <w:sz w:val="24"/>
          <w:szCs w:val="24"/>
          <w:lang w:val="mk-MK"/>
        </w:rPr>
      </w:pPr>
    </w:p>
    <w:p w:rsidR="00FF4109" w:rsidRDefault="00FF4109" w:rsidP="00DC0AED">
      <w:pPr>
        <w:pStyle w:val="BodyText3"/>
        <w:spacing w:after="0"/>
        <w:jc w:val="both"/>
        <w:rPr>
          <w:sz w:val="24"/>
          <w:szCs w:val="24"/>
          <w:lang w:val="mk-MK"/>
        </w:rPr>
      </w:pPr>
      <w:r w:rsidRPr="001D539B">
        <w:rPr>
          <w:sz w:val="24"/>
          <w:szCs w:val="24"/>
          <w:lang w:val="mk-MK"/>
        </w:rPr>
        <w:t>Покрај изјавата, понудувачот заедно со понудата не мора да поднесе документи за докажување на личната состојба. Заради проверка, Комисијата може да побара од понудувачот чија понуда ја утврдила за најповолна да ги достави потребните документи за утврдување на неговата лична состојба за проверка на овие критериуми.</w:t>
      </w:r>
    </w:p>
    <w:p w:rsidR="00A2103C" w:rsidRDefault="00A2103C" w:rsidP="00DC0AED">
      <w:pPr>
        <w:pStyle w:val="BodyText3"/>
        <w:spacing w:after="0"/>
        <w:jc w:val="both"/>
        <w:rPr>
          <w:sz w:val="24"/>
          <w:szCs w:val="24"/>
          <w:lang w:val="mk-MK"/>
        </w:rPr>
      </w:pPr>
    </w:p>
    <w:p w:rsidR="00A2103C" w:rsidRPr="00011778" w:rsidRDefault="00A2103C" w:rsidP="00DC0AED">
      <w:pPr>
        <w:pStyle w:val="BodyText3"/>
        <w:spacing w:after="0"/>
        <w:jc w:val="both"/>
        <w:rPr>
          <w:sz w:val="24"/>
          <w:szCs w:val="24"/>
          <w:u w:val="single"/>
          <w:lang w:val="mk-MK"/>
        </w:rPr>
      </w:pPr>
      <w:r w:rsidRPr="00011778">
        <w:rPr>
          <w:sz w:val="24"/>
          <w:szCs w:val="24"/>
          <w:u w:val="single"/>
          <w:lang w:val="mk-MK"/>
        </w:rPr>
        <w:t>4.2 Компензација за користење на платформата иТОП</w:t>
      </w:r>
    </w:p>
    <w:p w:rsidR="001421B0" w:rsidRPr="00011778" w:rsidRDefault="00A2103C" w:rsidP="00DC0AED">
      <w:pPr>
        <w:pStyle w:val="BodyText3"/>
        <w:spacing w:after="0"/>
        <w:jc w:val="both"/>
        <w:rPr>
          <w:sz w:val="24"/>
          <w:szCs w:val="24"/>
          <w:lang w:val="mk-MK"/>
        </w:rPr>
      </w:pPr>
      <w:r w:rsidRPr="00011778">
        <w:rPr>
          <w:sz w:val="24"/>
          <w:szCs w:val="24"/>
          <w:lang w:val="mk-MK"/>
        </w:rPr>
        <w:t xml:space="preserve"> Понудувачот не треба да им бара членарина или било каков надомест (провизијата во пакетот е нивно лично планирање), минимум една година на членовите на СТЕП од Албанија и од Северна Македонија.</w:t>
      </w:r>
    </w:p>
    <w:p w:rsidR="001421B0" w:rsidRPr="00011778" w:rsidRDefault="001421B0" w:rsidP="00DC0AED">
      <w:pPr>
        <w:pStyle w:val="BodyText3"/>
        <w:spacing w:after="0"/>
        <w:jc w:val="both"/>
        <w:rPr>
          <w:sz w:val="24"/>
          <w:szCs w:val="24"/>
          <w:lang w:val="mk-MK"/>
        </w:rPr>
      </w:pPr>
    </w:p>
    <w:p w:rsidR="00A2103C" w:rsidRPr="00011778" w:rsidRDefault="00A2103C" w:rsidP="00DC0AED">
      <w:pPr>
        <w:pStyle w:val="BodyText3"/>
        <w:spacing w:after="0"/>
        <w:jc w:val="both"/>
        <w:rPr>
          <w:sz w:val="24"/>
          <w:szCs w:val="24"/>
          <w:lang w:val="mk-MK"/>
        </w:rPr>
      </w:pPr>
      <w:r w:rsidRPr="00011778">
        <w:rPr>
          <w:sz w:val="24"/>
          <w:szCs w:val="24"/>
          <w:lang w:val="mk-MK"/>
        </w:rPr>
        <w:t>4.</w:t>
      </w:r>
      <w:r w:rsidRPr="00011778">
        <w:rPr>
          <w:sz w:val="24"/>
          <w:szCs w:val="24"/>
          <w:u w:val="single"/>
          <w:lang w:val="mk-MK"/>
        </w:rPr>
        <w:t>3. Онлине плаќање</w:t>
      </w:r>
    </w:p>
    <w:p w:rsidR="00A2103C" w:rsidRPr="00011778" w:rsidRDefault="00BC0DBF" w:rsidP="00DC0AED">
      <w:pPr>
        <w:pStyle w:val="BodyText3"/>
        <w:spacing w:after="0"/>
        <w:jc w:val="both"/>
        <w:rPr>
          <w:sz w:val="24"/>
          <w:szCs w:val="24"/>
          <w:lang w:val="mk-MK"/>
        </w:rPr>
      </w:pPr>
      <w:r w:rsidRPr="00011778">
        <w:rPr>
          <w:sz w:val="24"/>
          <w:szCs w:val="24"/>
          <w:lang w:val="mk-MK"/>
        </w:rPr>
        <w:t xml:space="preserve">Платформата има обезбедено онлине плаќање во договор со НЛБ Банка, каде за секоја трансакција Банката </w:t>
      </w:r>
      <w:r w:rsidR="00C85617" w:rsidRPr="00011778">
        <w:rPr>
          <w:sz w:val="24"/>
          <w:szCs w:val="24"/>
          <w:lang w:val="mk-MK"/>
        </w:rPr>
        <w:t xml:space="preserve">наплаќа провизија  во висина од </w:t>
      </w:r>
      <w:r w:rsidRPr="00011778">
        <w:rPr>
          <w:sz w:val="24"/>
          <w:szCs w:val="24"/>
          <w:lang w:val="mk-MK"/>
        </w:rPr>
        <w:t xml:space="preserve">2.8% од трансакција. Ако понудувачот може да обезбеди подобри услови, </w:t>
      </w:r>
      <w:r w:rsidR="00C85617" w:rsidRPr="00011778">
        <w:rPr>
          <w:sz w:val="24"/>
          <w:szCs w:val="24"/>
          <w:lang w:val="mk-MK"/>
        </w:rPr>
        <w:t xml:space="preserve">го задржува правото </w:t>
      </w:r>
      <w:r w:rsidRPr="00011778">
        <w:rPr>
          <w:sz w:val="24"/>
          <w:szCs w:val="24"/>
          <w:lang w:val="mk-MK"/>
        </w:rPr>
        <w:t xml:space="preserve"> да го обнови или смени договорот.</w:t>
      </w:r>
    </w:p>
    <w:p w:rsidR="001421B0" w:rsidRPr="00011778" w:rsidRDefault="001421B0" w:rsidP="00DC0AED">
      <w:pPr>
        <w:pStyle w:val="BodyText3"/>
        <w:spacing w:after="0"/>
        <w:jc w:val="both"/>
        <w:rPr>
          <w:sz w:val="24"/>
          <w:szCs w:val="24"/>
          <w:lang w:val="en-US"/>
        </w:rPr>
      </w:pPr>
    </w:p>
    <w:p w:rsidR="00A81FDD" w:rsidRPr="00011778" w:rsidRDefault="00A81FDD" w:rsidP="00DC0AED">
      <w:pPr>
        <w:pStyle w:val="BodyText3"/>
        <w:spacing w:after="0"/>
        <w:jc w:val="both"/>
        <w:rPr>
          <w:sz w:val="24"/>
          <w:szCs w:val="24"/>
          <w:lang w:val="mk-MK"/>
        </w:rPr>
      </w:pPr>
      <w:r w:rsidRPr="00011778">
        <w:rPr>
          <w:sz w:val="24"/>
          <w:szCs w:val="24"/>
          <w:lang w:val="en-US"/>
        </w:rPr>
        <w:t xml:space="preserve">4.4. </w:t>
      </w:r>
      <w:r w:rsidRPr="00011778">
        <w:rPr>
          <w:sz w:val="24"/>
          <w:szCs w:val="24"/>
          <w:lang w:val="mk-MK"/>
        </w:rPr>
        <w:t>Видливост</w:t>
      </w:r>
    </w:p>
    <w:p w:rsidR="00A81FDD" w:rsidRPr="00A81FDD" w:rsidRDefault="00A91E4B" w:rsidP="00DC0AED">
      <w:pPr>
        <w:pStyle w:val="BodyText3"/>
        <w:spacing w:after="0"/>
        <w:jc w:val="both"/>
        <w:rPr>
          <w:sz w:val="24"/>
          <w:szCs w:val="24"/>
          <w:lang w:val="mk-MK"/>
        </w:rPr>
      </w:pPr>
      <w:r w:rsidRPr="00011778">
        <w:rPr>
          <w:sz w:val="24"/>
          <w:szCs w:val="24"/>
          <w:lang w:val="mk-MK"/>
        </w:rPr>
        <w:t xml:space="preserve">Визуелниот изглед на платформата од аспект на видливоста </w:t>
      </w:r>
      <w:r w:rsidR="00DC0AED" w:rsidRPr="00011778">
        <w:rPr>
          <w:sz w:val="24"/>
          <w:szCs w:val="24"/>
          <w:lang w:val="mk-MK"/>
        </w:rPr>
        <w:t xml:space="preserve">на информацијата </w:t>
      </w:r>
      <w:r w:rsidRPr="00011778">
        <w:rPr>
          <w:sz w:val="24"/>
          <w:szCs w:val="24"/>
          <w:lang w:val="mk-MK"/>
        </w:rPr>
        <w:t>дека е од пројект финанциран од ЕУ, не смее да се менува.</w:t>
      </w:r>
    </w:p>
    <w:p w:rsidR="00FF4109" w:rsidRPr="001D539B" w:rsidRDefault="00FF4109" w:rsidP="00DC0AED">
      <w:pPr>
        <w:pStyle w:val="BodyText3"/>
        <w:spacing w:after="0"/>
        <w:jc w:val="both"/>
        <w:rPr>
          <w:sz w:val="24"/>
          <w:szCs w:val="24"/>
          <w:lang w:val="mk-MK"/>
        </w:rPr>
      </w:pPr>
    </w:p>
    <w:p w:rsidR="006E05B0" w:rsidRPr="001D539B" w:rsidRDefault="006E05B0" w:rsidP="00DC0AED">
      <w:pPr>
        <w:pStyle w:val="Default"/>
        <w:numPr>
          <w:ilvl w:val="0"/>
          <w:numId w:val="26"/>
        </w:numPr>
        <w:ind w:left="426" w:hanging="426"/>
        <w:jc w:val="both"/>
        <w:rPr>
          <w:rFonts w:ascii="Times New Roman" w:hAnsi="Times New Roman"/>
          <w:b/>
        </w:rPr>
      </w:pPr>
      <w:r w:rsidRPr="00DC0AED">
        <w:rPr>
          <w:rFonts w:ascii="Times New Roman" w:hAnsi="Times New Roman" w:cs="Times New Roman"/>
          <w:b/>
        </w:rPr>
        <w:t>Понудата</w:t>
      </w:r>
      <w:r w:rsidRPr="001D539B">
        <w:rPr>
          <w:rFonts w:ascii="Times New Roman" w:hAnsi="Times New Roman"/>
          <w:b/>
        </w:rPr>
        <w:t xml:space="preserve"> треба да ги содржи следните елементи: </w:t>
      </w:r>
    </w:p>
    <w:p w:rsidR="006E05B0" w:rsidRPr="00A70682" w:rsidRDefault="00597733"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r>
        <w:rPr>
          <w:rFonts w:ascii="Times New Roman" w:hAnsi="Times New Roman"/>
          <w:bCs/>
          <w:iCs/>
          <w:color w:val="000000"/>
          <w:spacing w:val="3"/>
          <w:sz w:val="24"/>
          <w:szCs w:val="24"/>
          <w:lang w:val="mk-MK"/>
        </w:rPr>
        <w:t xml:space="preserve">План за менаџирање на </w:t>
      </w:r>
      <w:r>
        <w:rPr>
          <w:rFonts w:ascii="Times New Roman" w:hAnsi="Times New Roman"/>
          <w:bCs/>
          <w:iCs/>
          <w:color w:val="000000"/>
          <w:spacing w:val="3"/>
          <w:sz w:val="24"/>
          <w:szCs w:val="24"/>
        </w:rPr>
        <w:t>itop.mk (itop.al)</w:t>
      </w:r>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образец</w:t>
      </w:r>
      <w:proofErr w:type="spellEnd"/>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во</w:t>
      </w:r>
      <w:proofErr w:type="spellEnd"/>
      <w:r w:rsidR="006E05B0" w:rsidRPr="00A70682">
        <w:rPr>
          <w:rFonts w:ascii="Times New Roman" w:hAnsi="Times New Roman"/>
          <w:bCs/>
          <w:iCs/>
          <w:color w:val="000000"/>
          <w:spacing w:val="3"/>
          <w:sz w:val="24"/>
          <w:szCs w:val="24"/>
        </w:rPr>
        <w:t xml:space="preserve"> </w:t>
      </w:r>
      <w:proofErr w:type="spellStart"/>
      <w:r w:rsidR="006E05B0" w:rsidRPr="00A70682">
        <w:rPr>
          <w:rFonts w:ascii="Times New Roman" w:hAnsi="Times New Roman"/>
          <w:bCs/>
          <w:iCs/>
          <w:color w:val="000000"/>
          <w:spacing w:val="3"/>
          <w:sz w:val="24"/>
          <w:szCs w:val="24"/>
        </w:rPr>
        <w:t>прилог</w:t>
      </w:r>
      <w:proofErr w:type="spellEnd"/>
      <w:r w:rsidR="006E05B0" w:rsidRPr="00A70682">
        <w:rPr>
          <w:rFonts w:ascii="Times New Roman" w:hAnsi="Times New Roman"/>
          <w:bCs/>
          <w:iCs/>
          <w:color w:val="000000"/>
          <w:spacing w:val="3"/>
          <w:sz w:val="24"/>
          <w:szCs w:val="24"/>
        </w:rPr>
        <w:t xml:space="preserve"> 1 </w:t>
      </w:r>
      <w:proofErr w:type="spellStart"/>
      <w:r w:rsidR="006E05B0" w:rsidRPr="00A70682">
        <w:rPr>
          <w:rFonts w:ascii="Times New Roman" w:hAnsi="Times New Roman"/>
          <w:bCs/>
          <w:iCs/>
          <w:color w:val="000000"/>
          <w:spacing w:val="3"/>
          <w:sz w:val="24"/>
          <w:szCs w:val="24"/>
        </w:rPr>
        <w:t>од</w:t>
      </w:r>
      <w:proofErr w:type="spellEnd"/>
      <w:r w:rsidR="006E05B0" w:rsidRPr="00A70682">
        <w:rPr>
          <w:rFonts w:ascii="Times New Roman" w:hAnsi="Times New Roman"/>
          <w:bCs/>
          <w:iCs/>
          <w:color w:val="000000"/>
          <w:spacing w:val="3"/>
          <w:sz w:val="24"/>
          <w:szCs w:val="24"/>
        </w:rPr>
        <w:t xml:space="preserve"> </w:t>
      </w:r>
      <w:r w:rsidR="00E5324E">
        <w:rPr>
          <w:rFonts w:ascii="Times New Roman" w:hAnsi="Times New Roman"/>
          <w:bCs/>
          <w:iCs/>
          <w:color w:val="000000"/>
          <w:spacing w:val="3"/>
          <w:sz w:val="24"/>
          <w:szCs w:val="24"/>
          <w:lang w:val="mk-MK"/>
        </w:rPr>
        <w:t>јавен повик</w:t>
      </w:r>
      <w:r w:rsidR="006E05B0" w:rsidRPr="00A70682">
        <w:rPr>
          <w:rFonts w:ascii="Times New Roman" w:hAnsi="Times New Roman"/>
          <w:bCs/>
          <w:iCs/>
          <w:color w:val="000000"/>
          <w:spacing w:val="3"/>
          <w:sz w:val="24"/>
          <w:szCs w:val="24"/>
        </w:rPr>
        <w:t xml:space="preserve">) </w:t>
      </w:r>
    </w:p>
    <w:p w:rsidR="006E05B0" w:rsidRPr="00A70682" w:rsidRDefault="006E05B0"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потврдува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дека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исполнува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критериумите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за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утврдување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на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лична</w:t>
      </w:r>
      <w:r w:rsidR="001D539B" w:rsidRPr="00A70682">
        <w:rPr>
          <w:rFonts w:ascii="Times New Roman" w:hAnsi="Times New Roman"/>
          <w:bCs/>
          <w:iCs/>
          <w:color w:val="000000"/>
          <w:spacing w:val="3"/>
          <w:sz w:val="24"/>
          <w:szCs w:val="24"/>
        </w:rPr>
        <w:t>та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состојба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образец</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во</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прилог</w:t>
      </w:r>
      <w:proofErr w:type="spellEnd"/>
      <w:r w:rsidR="001D539B" w:rsidRPr="00A70682">
        <w:rPr>
          <w:rFonts w:ascii="Times New Roman" w:hAnsi="Times New Roman"/>
          <w:bCs/>
          <w:iCs/>
          <w:color w:val="000000"/>
          <w:spacing w:val="3"/>
          <w:sz w:val="24"/>
          <w:szCs w:val="24"/>
        </w:rPr>
        <w:t xml:space="preserve"> 2</w:t>
      </w:r>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од</w:t>
      </w:r>
      <w:proofErr w:type="spellEnd"/>
      <w:r w:rsidRPr="00A70682">
        <w:rPr>
          <w:rFonts w:ascii="Times New Roman" w:hAnsi="Times New Roman"/>
          <w:bCs/>
          <w:iCs/>
          <w:color w:val="000000"/>
          <w:spacing w:val="3"/>
          <w:sz w:val="24"/>
          <w:szCs w:val="24"/>
        </w:rPr>
        <w:t xml:space="preserve"> </w:t>
      </w:r>
      <w:r w:rsidR="00E5324E">
        <w:rPr>
          <w:rFonts w:ascii="Times New Roman" w:hAnsi="Times New Roman"/>
          <w:bCs/>
          <w:iCs/>
          <w:color w:val="000000"/>
          <w:spacing w:val="3"/>
          <w:sz w:val="24"/>
          <w:szCs w:val="24"/>
          <w:lang w:val="mk-MK"/>
        </w:rPr>
        <w:t>јавен повик</w:t>
      </w:r>
      <w:r w:rsidRPr="00A70682">
        <w:rPr>
          <w:rFonts w:ascii="Times New Roman" w:hAnsi="Times New Roman"/>
          <w:bCs/>
          <w:iCs/>
          <w:color w:val="000000"/>
          <w:spacing w:val="3"/>
          <w:sz w:val="24"/>
          <w:szCs w:val="24"/>
        </w:rPr>
        <w:t>)</w:t>
      </w:r>
    </w:p>
    <w:p w:rsidR="006E05B0" w:rsidRPr="00A70682" w:rsidRDefault="006E05B0" w:rsidP="00DC0AED">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прифаќа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условите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од</w:t>
      </w:r>
      <w:proofErr w:type="spellEnd"/>
      <w:r w:rsidRPr="00A70682">
        <w:rPr>
          <w:rFonts w:ascii="Times New Roman" w:hAnsi="Times New Roman"/>
          <w:bCs/>
          <w:iCs/>
          <w:color w:val="000000"/>
          <w:spacing w:val="3"/>
          <w:sz w:val="24"/>
          <w:szCs w:val="24"/>
        </w:rPr>
        <w:t xml:space="preserve"> </w:t>
      </w:r>
      <w:r w:rsidR="00E5324E">
        <w:rPr>
          <w:rFonts w:ascii="Times New Roman" w:hAnsi="Times New Roman"/>
          <w:bCs/>
          <w:iCs/>
          <w:color w:val="000000"/>
          <w:spacing w:val="3"/>
          <w:sz w:val="24"/>
          <w:szCs w:val="24"/>
          <w:lang w:val="mk-MK"/>
        </w:rPr>
        <w:t>јавниот повик</w:t>
      </w:r>
      <w:r w:rsidR="00E5324E" w:rsidRPr="00A70682">
        <w:rPr>
          <w:rFonts w:ascii="Times New Roman" w:hAnsi="Times New Roman"/>
          <w:bCs/>
          <w:iCs/>
          <w:color w:val="000000"/>
          <w:spacing w:val="3"/>
          <w:sz w:val="24"/>
          <w:szCs w:val="24"/>
        </w:rPr>
        <w:t xml:space="preserve"> </w:t>
      </w:r>
      <w:r w:rsidR="001D539B" w:rsidRPr="00A70682">
        <w:rPr>
          <w:rFonts w:ascii="Times New Roman" w:hAnsi="Times New Roman"/>
          <w:bCs/>
          <w:iCs/>
          <w:color w:val="000000"/>
          <w:spacing w:val="3"/>
          <w:sz w:val="24"/>
          <w:szCs w:val="24"/>
        </w:rPr>
        <w:t>(</w:t>
      </w:r>
      <w:proofErr w:type="spellStart"/>
      <w:r w:rsidR="001D539B" w:rsidRPr="00A70682">
        <w:rPr>
          <w:rFonts w:ascii="Times New Roman" w:hAnsi="Times New Roman"/>
          <w:bCs/>
          <w:iCs/>
          <w:color w:val="000000"/>
          <w:spacing w:val="3"/>
          <w:sz w:val="24"/>
          <w:szCs w:val="24"/>
        </w:rPr>
        <w:t>Прилог</w:t>
      </w:r>
      <w:proofErr w:type="spellEnd"/>
      <w:r w:rsidR="001D539B" w:rsidRPr="00A70682">
        <w:rPr>
          <w:rFonts w:ascii="Times New Roman" w:hAnsi="Times New Roman"/>
          <w:bCs/>
          <w:iCs/>
          <w:color w:val="000000"/>
          <w:spacing w:val="3"/>
          <w:sz w:val="24"/>
          <w:szCs w:val="24"/>
        </w:rPr>
        <w:t xml:space="preserve"> 3</w:t>
      </w:r>
      <w:r w:rsidRPr="00A70682">
        <w:rPr>
          <w:rFonts w:ascii="Times New Roman" w:hAnsi="Times New Roman"/>
          <w:bCs/>
          <w:iCs/>
          <w:color w:val="000000"/>
          <w:spacing w:val="3"/>
          <w:sz w:val="24"/>
          <w:szCs w:val="24"/>
        </w:rPr>
        <w:t xml:space="preserve">) </w:t>
      </w:r>
    </w:p>
    <w:p w:rsidR="00D70A81" w:rsidRPr="001D539B" w:rsidRDefault="00D70A81" w:rsidP="00DC0AED">
      <w:pPr>
        <w:pStyle w:val="BodyText3"/>
        <w:spacing w:after="0"/>
        <w:jc w:val="both"/>
        <w:rPr>
          <w:sz w:val="24"/>
          <w:szCs w:val="24"/>
          <w:lang w:val="mk-MK"/>
        </w:rPr>
      </w:pPr>
    </w:p>
    <w:p w:rsidR="00D70A81" w:rsidRPr="001D539B" w:rsidRDefault="00D70A81" w:rsidP="00DC0AED">
      <w:pPr>
        <w:pStyle w:val="Default"/>
        <w:numPr>
          <w:ilvl w:val="0"/>
          <w:numId w:val="26"/>
        </w:numPr>
        <w:ind w:left="426" w:hanging="426"/>
        <w:jc w:val="both"/>
        <w:rPr>
          <w:rFonts w:ascii="Times New Roman" w:hAnsi="Times New Roman"/>
          <w:b/>
          <w:bCs/>
        </w:rPr>
      </w:pPr>
      <w:r w:rsidRPr="001D539B">
        <w:rPr>
          <w:rFonts w:ascii="Times New Roman" w:hAnsi="Times New Roman"/>
          <w:b/>
          <w:bCs/>
        </w:rPr>
        <w:t xml:space="preserve">Појаснување на </w:t>
      </w:r>
      <w:r w:rsidR="00BD1298">
        <w:rPr>
          <w:rFonts w:ascii="Times New Roman" w:hAnsi="Times New Roman" w:cs="Times New Roman"/>
          <w:b/>
        </w:rPr>
        <w:t>јавниот повик</w:t>
      </w:r>
      <w:bookmarkStart w:id="0" w:name="_GoBack"/>
      <w:bookmarkEnd w:id="0"/>
    </w:p>
    <w:p w:rsidR="00D70A81" w:rsidRPr="001D539B" w:rsidRDefault="00D70A81"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Сите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појаснувања</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во однос на јавниот повик</w:t>
      </w:r>
      <w:r w:rsidRPr="001D539B">
        <w:rPr>
          <w:rFonts w:ascii="Times New Roman" w:hAnsi="Times New Roman"/>
          <w:sz w:val="24"/>
          <w:szCs w:val="24"/>
        </w:rPr>
        <w:t xml:space="preserve">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испратат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е-</w:t>
      </w:r>
      <w:proofErr w:type="spellStart"/>
      <w:r w:rsidRPr="001D539B">
        <w:rPr>
          <w:rFonts w:ascii="Times New Roman" w:hAnsi="Times New Roman"/>
          <w:sz w:val="24"/>
          <w:szCs w:val="24"/>
        </w:rPr>
        <w:t>пошта</w:t>
      </w:r>
      <w:proofErr w:type="spellEnd"/>
      <w:r w:rsidR="00FA6420" w:rsidRPr="001D539B">
        <w:rPr>
          <w:rFonts w:ascii="Times New Roman" w:hAnsi="Times New Roman"/>
          <w:sz w:val="24"/>
          <w:szCs w:val="24"/>
        </w:rPr>
        <w:t>:</w:t>
      </w:r>
      <w:r w:rsidRPr="001D539B">
        <w:rPr>
          <w:rFonts w:ascii="Times New Roman" w:hAnsi="Times New Roman"/>
          <w:sz w:val="24"/>
          <w:szCs w:val="24"/>
        </w:rPr>
        <w:t xml:space="preserve"> </w:t>
      </w:r>
      <w:hyperlink r:id="rId8" w:history="1">
        <w:r w:rsidR="00F72CEA" w:rsidRPr="000F4DBC">
          <w:rPr>
            <w:rStyle w:val="Hyperlink"/>
            <w:rFonts w:ascii="Times New Roman" w:hAnsi="Times New Roman"/>
            <w:sz w:val="24"/>
            <w:szCs w:val="24"/>
          </w:rPr>
          <w:t>florent@metamorphosis.org.mk</w:t>
        </w:r>
      </w:hyperlink>
      <w:r w:rsidRPr="001D539B">
        <w:rPr>
          <w:rFonts w:ascii="Times New Roman" w:hAnsi="Times New Roman"/>
          <w:sz w:val="24"/>
          <w:szCs w:val="24"/>
        </w:rPr>
        <w:t xml:space="preserve">, </w:t>
      </w:r>
      <w:proofErr w:type="spellStart"/>
      <w:r w:rsidRPr="001D539B">
        <w:rPr>
          <w:rFonts w:ascii="Times New Roman" w:hAnsi="Times New Roman"/>
          <w:sz w:val="24"/>
          <w:szCs w:val="24"/>
        </w:rPr>
        <w:t>најдоцна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w:t>
      </w:r>
      <w:proofErr w:type="spellEnd"/>
      <w:r w:rsidRPr="001D539B">
        <w:rPr>
          <w:rFonts w:ascii="Times New Roman" w:hAnsi="Times New Roman"/>
          <w:sz w:val="24"/>
          <w:szCs w:val="24"/>
        </w:rPr>
        <w:t xml:space="preserve"> </w:t>
      </w:r>
      <w:r w:rsidR="00033A16">
        <w:rPr>
          <w:rFonts w:ascii="Times New Roman" w:hAnsi="Times New Roman"/>
          <w:noProof/>
          <w:sz w:val="24"/>
          <w:szCs w:val="24"/>
        </w:rPr>
        <w:t>31</w:t>
      </w:r>
      <w:r w:rsidR="007F58C8" w:rsidRPr="007F58C8">
        <w:rPr>
          <w:rFonts w:ascii="Times New Roman" w:hAnsi="Times New Roman"/>
          <w:noProof/>
          <w:sz w:val="24"/>
          <w:szCs w:val="24"/>
        </w:rPr>
        <w:t>.</w:t>
      </w:r>
      <w:r w:rsidR="00033A16">
        <w:rPr>
          <w:rFonts w:ascii="Times New Roman" w:hAnsi="Times New Roman"/>
          <w:noProof/>
          <w:sz w:val="24"/>
          <w:szCs w:val="24"/>
        </w:rPr>
        <w:t>0</w:t>
      </w:r>
      <w:r w:rsidR="00DC0AED">
        <w:rPr>
          <w:rFonts w:ascii="Times New Roman" w:hAnsi="Times New Roman"/>
          <w:noProof/>
          <w:sz w:val="24"/>
          <w:szCs w:val="24"/>
          <w:lang w:val="mk-MK"/>
        </w:rPr>
        <w:t>7</w:t>
      </w:r>
      <w:r w:rsidR="00FA6420" w:rsidRPr="007F58C8">
        <w:rPr>
          <w:rFonts w:ascii="Times New Roman" w:hAnsi="Times New Roman"/>
          <w:noProof/>
          <w:sz w:val="24"/>
          <w:szCs w:val="24"/>
        </w:rPr>
        <w:t>.20</w:t>
      </w:r>
      <w:r w:rsidR="00033A16">
        <w:rPr>
          <w:rFonts w:ascii="Times New Roman" w:hAnsi="Times New Roman"/>
          <w:noProof/>
          <w:sz w:val="24"/>
          <w:szCs w:val="24"/>
        </w:rPr>
        <w:t>20</w:t>
      </w:r>
      <w:r w:rsidRPr="007F58C8">
        <w:rPr>
          <w:rFonts w:ascii="Times New Roman" w:hAnsi="Times New Roman"/>
          <w:sz w:val="24"/>
          <w:szCs w:val="24"/>
        </w:rPr>
        <w:t xml:space="preserve"> </w:t>
      </w:r>
      <w:proofErr w:type="spellStart"/>
      <w:r w:rsidRPr="007F58C8">
        <w:rPr>
          <w:rFonts w:ascii="Times New Roman" w:hAnsi="Times New Roman"/>
          <w:sz w:val="24"/>
          <w:szCs w:val="24"/>
        </w:rPr>
        <w:t>година</w:t>
      </w:r>
      <w:proofErr w:type="spellEnd"/>
      <w:r w:rsidRPr="007F58C8">
        <w:rPr>
          <w:rFonts w:ascii="Times New Roman" w:hAnsi="Times New Roman"/>
          <w:sz w:val="24"/>
          <w:szCs w:val="24"/>
        </w:rPr>
        <w:t>.</w:t>
      </w:r>
    </w:p>
    <w:p w:rsidR="00D70A81" w:rsidRPr="001D539B" w:rsidRDefault="00F72CEA" w:rsidP="00DC0AED">
      <w:pPr>
        <w:tabs>
          <w:tab w:val="left" w:pos="284"/>
        </w:tabs>
        <w:rPr>
          <w:rFonts w:ascii="Times New Roman" w:hAnsi="Times New Roman"/>
          <w:sz w:val="24"/>
          <w:szCs w:val="24"/>
          <w:lang w:val="mk-MK"/>
        </w:rPr>
      </w:pPr>
      <w:r w:rsidRPr="00F72CEA">
        <w:rPr>
          <w:rFonts w:ascii="Times New Roman" w:hAnsi="Times New Roman"/>
          <w:sz w:val="24"/>
          <w:szCs w:val="24"/>
          <w:lang w:val="mk-MK"/>
        </w:rPr>
        <w:t xml:space="preserve">Побараните појаснувања </w:t>
      </w:r>
      <w:proofErr w:type="spellStart"/>
      <w:r w:rsidR="00D70A81" w:rsidRPr="00F72CEA">
        <w:rPr>
          <w:rFonts w:ascii="Times New Roman" w:hAnsi="Times New Roman"/>
          <w:sz w:val="24"/>
          <w:szCs w:val="24"/>
        </w:rPr>
        <w:t>по</w:t>
      </w:r>
      <w:proofErr w:type="spellEnd"/>
      <w:r w:rsidR="00D70A81" w:rsidRPr="00F72CEA">
        <w:rPr>
          <w:rFonts w:ascii="Times New Roman" w:hAnsi="Times New Roman"/>
          <w:sz w:val="24"/>
          <w:szCs w:val="24"/>
        </w:rPr>
        <w:t xml:space="preserve"> </w:t>
      </w:r>
      <w:r w:rsidR="00C85617">
        <w:rPr>
          <w:rFonts w:ascii="Times New Roman" w:hAnsi="Times New Roman"/>
          <w:sz w:val="24"/>
          <w:szCs w:val="24"/>
          <w:lang w:val="mk-MK"/>
        </w:rPr>
        <w:t>јавниот повик</w:t>
      </w:r>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ќе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се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објават</w:t>
      </w:r>
      <w:proofErr w:type="spellEnd"/>
      <w:r w:rsidR="00D70A81" w:rsidRPr="00F72CEA">
        <w:rPr>
          <w:rFonts w:ascii="Times New Roman" w:hAnsi="Times New Roman"/>
          <w:sz w:val="24"/>
          <w:szCs w:val="24"/>
        </w:rPr>
        <w:t xml:space="preserve"> </w:t>
      </w:r>
      <w:proofErr w:type="spellStart"/>
      <w:r w:rsidR="008467E7" w:rsidRPr="00F72CEA">
        <w:rPr>
          <w:rFonts w:ascii="Times New Roman" w:hAnsi="Times New Roman"/>
          <w:sz w:val="24"/>
          <w:szCs w:val="24"/>
        </w:rPr>
        <w:t>најдоцна</w:t>
      </w:r>
      <w:proofErr w:type="spellEnd"/>
      <w:r w:rsidR="008467E7" w:rsidRPr="00F72CEA">
        <w:rPr>
          <w:rFonts w:ascii="Times New Roman" w:hAnsi="Times New Roman"/>
          <w:sz w:val="24"/>
          <w:szCs w:val="24"/>
        </w:rPr>
        <w:t xml:space="preserve"> 3</w:t>
      </w:r>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дена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пред</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рокот</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за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доставување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понудите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веб-страницата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r w:rsidR="008467E7" w:rsidRPr="00F72CEA">
        <w:rPr>
          <w:rFonts w:ascii="Times New Roman" w:hAnsi="Times New Roman"/>
          <w:sz w:val="24"/>
          <w:szCs w:val="24"/>
          <w:lang w:val="mk-MK"/>
        </w:rPr>
        <w:t xml:space="preserve">проектот СТЕП </w:t>
      </w:r>
      <w:r w:rsidR="008467E7" w:rsidRPr="00F72CEA">
        <w:rPr>
          <w:rFonts w:ascii="Times New Roman" w:hAnsi="Times New Roman"/>
          <w:sz w:val="24"/>
          <w:szCs w:val="24"/>
        </w:rPr>
        <w:t>www.</w:t>
      </w:r>
      <w:r w:rsidR="008467E7" w:rsidRPr="00F72CEA">
        <w:rPr>
          <w:rFonts w:ascii="Times New Roman" w:hAnsi="Times New Roman"/>
          <w:sz w:val="24"/>
          <w:szCs w:val="24"/>
          <w:lang w:val="mk-MK"/>
        </w:rPr>
        <w:t>step.mk</w:t>
      </w:r>
    </w:p>
    <w:p w:rsidR="00D70A81" w:rsidRDefault="00D70A81" w:rsidP="00DC0AED">
      <w:pPr>
        <w:tabs>
          <w:tab w:val="left" w:pos="284"/>
        </w:tabs>
        <w:rPr>
          <w:rFonts w:ascii="Times New Roman" w:hAnsi="Times New Roman"/>
          <w:sz w:val="24"/>
          <w:szCs w:val="24"/>
        </w:rPr>
      </w:pPr>
    </w:p>
    <w:p w:rsidR="00E5324E" w:rsidRPr="001D539B" w:rsidRDefault="00E5324E" w:rsidP="00DC0AED">
      <w:pPr>
        <w:tabs>
          <w:tab w:val="left" w:pos="284"/>
        </w:tabs>
        <w:rPr>
          <w:rFonts w:ascii="Times New Roman" w:hAnsi="Times New Roman"/>
          <w:sz w:val="24"/>
          <w:szCs w:val="24"/>
        </w:rPr>
      </w:pPr>
    </w:p>
    <w:p w:rsidR="00417E68" w:rsidRPr="00497EE8" w:rsidRDefault="00417E68" w:rsidP="00DC0AED">
      <w:pPr>
        <w:pStyle w:val="Default"/>
        <w:numPr>
          <w:ilvl w:val="0"/>
          <w:numId w:val="26"/>
        </w:numPr>
        <w:ind w:left="426" w:hanging="426"/>
        <w:jc w:val="both"/>
        <w:rPr>
          <w:rFonts w:ascii="Times New Roman" w:hAnsi="Times New Roman"/>
          <w:b/>
        </w:rPr>
      </w:pPr>
      <w:r w:rsidRPr="001D539B">
        <w:rPr>
          <w:rFonts w:ascii="Times New Roman" w:hAnsi="Times New Roman"/>
          <w:b/>
        </w:rPr>
        <w:lastRenderedPageBreak/>
        <w:t xml:space="preserve">Измена и </w:t>
      </w:r>
      <w:r w:rsidRPr="00DC0AED">
        <w:rPr>
          <w:rFonts w:ascii="Times New Roman" w:hAnsi="Times New Roman"/>
          <w:b/>
          <w:bCs/>
        </w:rPr>
        <w:t>дополнување</w:t>
      </w:r>
      <w:r w:rsidRPr="001D539B">
        <w:rPr>
          <w:rFonts w:ascii="Times New Roman" w:hAnsi="Times New Roman"/>
          <w:b/>
        </w:rPr>
        <w:t xml:space="preserve"> на </w:t>
      </w:r>
      <w:r w:rsidR="00C85617">
        <w:rPr>
          <w:rFonts w:ascii="Times New Roman" w:hAnsi="Times New Roman"/>
          <w:b/>
        </w:rPr>
        <w:t>јавниот повик</w:t>
      </w:r>
    </w:p>
    <w:p w:rsidR="00417E68" w:rsidRPr="001D539B" w:rsidRDefault="00417E68" w:rsidP="00DC0AED">
      <w:pPr>
        <w:tabs>
          <w:tab w:val="left" w:pos="284"/>
        </w:tabs>
        <w:rPr>
          <w:rFonts w:ascii="Times New Roman" w:hAnsi="Times New Roman"/>
          <w:sz w:val="24"/>
          <w:szCs w:val="24"/>
        </w:rPr>
      </w:pPr>
      <w:r w:rsidRPr="001D539B">
        <w:rPr>
          <w:rFonts w:ascii="Times New Roman" w:hAnsi="Times New Roman"/>
          <w:sz w:val="24"/>
          <w:szCs w:val="24"/>
          <w:lang w:val="mk-MK"/>
        </w:rPr>
        <w:t xml:space="preserve">Фондација Метаморфозис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задржува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правото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најдоцна</w:t>
      </w:r>
      <w:proofErr w:type="spellEnd"/>
      <w:r w:rsidRPr="001D539B">
        <w:rPr>
          <w:rFonts w:ascii="Times New Roman" w:hAnsi="Times New Roman"/>
          <w:sz w:val="24"/>
          <w:szCs w:val="24"/>
        </w:rPr>
        <w:t xml:space="preserve"> 5 </w:t>
      </w:r>
      <w:proofErr w:type="spellStart"/>
      <w:r w:rsidRPr="001D539B">
        <w:rPr>
          <w:rFonts w:ascii="Times New Roman" w:hAnsi="Times New Roman"/>
          <w:sz w:val="24"/>
          <w:szCs w:val="24"/>
        </w:rPr>
        <w:t>дена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истекот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свое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наоѓање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врз</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основа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поднесените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прашања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објаснување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страна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го</w:t>
      </w:r>
      <w:r w:rsidRPr="001D539B">
        <w:rPr>
          <w:rFonts w:ascii="Times New Roman" w:hAnsi="Times New Roman"/>
          <w:sz w:val="24"/>
          <w:szCs w:val="24"/>
        </w:rPr>
        <w:t xml:space="preserve"> </w:t>
      </w:r>
      <w:proofErr w:type="spellStart"/>
      <w:r w:rsidRPr="001D539B">
        <w:rPr>
          <w:rFonts w:ascii="Times New Roman" w:hAnsi="Times New Roman"/>
          <w:sz w:val="24"/>
          <w:szCs w:val="24"/>
        </w:rPr>
        <w:t>измени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дополни</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јавниот повик</w:t>
      </w:r>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веднаш</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 xml:space="preserve">СТЕП </w:t>
      </w:r>
      <w:r w:rsidR="00A70682">
        <w:rPr>
          <w:rFonts w:ascii="Times New Roman" w:hAnsi="Times New Roman"/>
          <w:sz w:val="24"/>
          <w:szCs w:val="24"/>
          <w:lang w:val="mk-MK"/>
        </w:rPr>
        <w:t xml:space="preserve">проектот </w:t>
      </w:r>
      <w:r w:rsidRPr="001D539B">
        <w:rPr>
          <w:rFonts w:ascii="Times New Roman" w:hAnsi="Times New Roman"/>
          <w:sz w:val="24"/>
          <w:szCs w:val="24"/>
        </w:rPr>
        <w:t xml:space="preserve">(www.step.mk), и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извести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потенцијалните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кои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поднеле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појаснување</w:t>
      </w:r>
      <w:proofErr w:type="spellEnd"/>
      <w:r w:rsidRPr="001D539B">
        <w:rPr>
          <w:rFonts w:ascii="Times New Roman" w:hAnsi="Times New Roman"/>
          <w:sz w:val="24"/>
          <w:szCs w:val="24"/>
        </w:rPr>
        <w:t xml:space="preserve">.  </w:t>
      </w:r>
    </w:p>
    <w:p w:rsidR="00417E68" w:rsidRPr="001D539B" w:rsidRDefault="00417E68"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случај</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r w:rsidR="00C85617">
        <w:rPr>
          <w:rFonts w:ascii="Times New Roman" w:hAnsi="Times New Roman"/>
          <w:sz w:val="24"/>
          <w:szCs w:val="24"/>
          <w:lang w:val="mk-MK"/>
        </w:rPr>
        <w:t>јавниот оглас,</w:t>
      </w:r>
      <w:r w:rsidRPr="001D539B">
        <w:rPr>
          <w:rFonts w:ascii="Times New Roman" w:hAnsi="Times New Roman"/>
          <w:sz w:val="24"/>
          <w:szCs w:val="24"/>
        </w:rPr>
        <w:t xml:space="preserve"> </w:t>
      </w:r>
      <w:r w:rsidRPr="001D539B">
        <w:rPr>
          <w:rFonts w:ascii="Times New Roman" w:hAnsi="Times New Roman"/>
          <w:sz w:val="24"/>
          <w:szCs w:val="24"/>
          <w:lang w:val="mk-MK"/>
        </w:rPr>
        <w:t xml:space="preserve">Метаморфозис фондација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продолжи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доставување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ако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постојат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оправдани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причини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направи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 xml:space="preserve">СТЕП проектот </w:t>
      </w:r>
      <w:r w:rsidRPr="001D539B">
        <w:rPr>
          <w:rFonts w:ascii="Times New Roman" w:hAnsi="Times New Roman"/>
          <w:sz w:val="24"/>
          <w:szCs w:val="24"/>
        </w:rPr>
        <w:t>(www.step.mk)</w:t>
      </w:r>
    </w:p>
    <w:p w:rsidR="006D550E" w:rsidRPr="001D539B" w:rsidRDefault="006D550E" w:rsidP="00DC0AED">
      <w:pPr>
        <w:pStyle w:val="Default"/>
        <w:jc w:val="both"/>
        <w:rPr>
          <w:rFonts w:ascii="Times New Roman" w:hAnsi="Times New Roman" w:cs="Times New Roman"/>
        </w:rPr>
      </w:pPr>
    </w:p>
    <w:p w:rsidR="006C4440" w:rsidRPr="001D539B" w:rsidRDefault="006C4440" w:rsidP="00DC0AED">
      <w:pPr>
        <w:pStyle w:val="Default"/>
        <w:numPr>
          <w:ilvl w:val="0"/>
          <w:numId w:val="26"/>
        </w:numPr>
        <w:ind w:left="426" w:hanging="426"/>
        <w:jc w:val="both"/>
        <w:rPr>
          <w:rFonts w:ascii="Times New Roman" w:hAnsi="Times New Roman" w:cs="Times New Roman"/>
          <w:b/>
        </w:rPr>
      </w:pPr>
      <w:r w:rsidRPr="001D539B">
        <w:rPr>
          <w:rFonts w:ascii="Times New Roman" w:hAnsi="Times New Roman" w:cs="Times New Roman"/>
          <w:b/>
        </w:rPr>
        <w:t xml:space="preserve">Начин на </w:t>
      </w:r>
      <w:r w:rsidRPr="00DC0AED">
        <w:rPr>
          <w:rFonts w:ascii="Times New Roman" w:hAnsi="Times New Roman"/>
          <w:b/>
        </w:rPr>
        <w:t>доставување</w:t>
      </w:r>
      <w:r w:rsidRPr="001D539B">
        <w:rPr>
          <w:rFonts w:ascii="Times New Roman" w:hAnsi="Times New Roman" w:cs="Times New Roman"/>
          <w:b/>
        </w:rPr>
        <w:t xml:space="preserve"> на понудите </w:t>
      </w:r>
    </w:p>
    <w:p w:rsidR="006C4440" w:rsidRPr="001D539B" w:rsidRDefault="006C4440" w:rsidP="00DC0AED">
      <w:pPr>
        <w:pStyle w:val="Default"/>
        <w:ind w:left="284"/>
        <w:jc w:val="both"/>
        <w:rPr>
          <w:rFonts w:ascii="Times New Roman" w:hAnsi="Times New Roman" w:cs="Times New Roman"/>
          <w:b/>
        </w:rPr>
      </w:pPr>
    </w:p>
    <w:p w:rsidR="00033A16" w:rsidRDefault="00033A16" w:rsidP="00DC0AED">
      <w:pPr>
        <w:pStyle w:val="Default"/>
        <w:jc w:val="both"/>
        <w:rPr>
          <w:rFonts w:ascii="Times New Roman" w:hAnsi="Times New Roman" w:cs="Times New Roman"/>
        </w:rPr>
      </w:pPr>
      <w:r w:rsidRPr="00033A16">
        <w:rPr>
          <w:rFonts w:ascii="Times New Roman" w:hAnsi="Times New Roman" w:cs="Times New Roman"/>
        </w:rPr>
        <w:t xml:space="preserve">Понудите се доставуваат на македонски јазик или </w:t>
      </w:r>
      <w:r>
        <w:rPr>
          <w:rFonts w:ascii="Times New Roman" w:hAnsi="Times New Roman" w:cs="Times New Roman"/>
        </w:rPr>
        <w:t>албански</w:t>
      </w:r>
      <w:r w:rsidRPr="00033A16">
        <w:rPr>
          <w:rFonts w:ascii="Times New Roman" w:hAnsi="Times New Roman" w:cs="Times New Roman"/>
        </w:rPr>
        <w:t xml:space="preserve"> јазик. </w:t>
      </w:r>
    </w:p>
    <w:p w:rsidR="006C4440" w:rsidRDefault="00033A16" w:rsidP="00DC0AED">
      <w:pPr>
        <w:pStyle w:val="Default"/>
        <w:jc w:val="both"/>
        <w:rPr>
          <w:rFonts w:ascii="Times New Roman" w:hAnsi="Times New Roman" w:cs="Times New Roman"/>
        </w:rPr>
      </w:pPr>
      <w:r w:rsidRPr="00033A16">
        <w:rPr>
          <w:rFonts w:ascii="Times New Roman" w:hAnsi="Times New Roman" w:cs="Times New Roman"/>
        </w:rPr>
        <w:t>Понудите треба да се достават електронски по е-мејл адреса</w:t>
      </w:r>
      <w:r w:rsidR="00DC0AED">
        <w:rPr>
          <w:rFonts w:ascii="Times New Roman" w:hAnsi="Times New Roman" w:cs="Times New Roman"/>
          <w:lang w:val="sq-AL"/>
        </w:rPr>
        <w:t xml:space="preserve"> </w:t>
      </w:r>
      <w:r w:rsidR="00DC0AED">
        <w:rPr>
          <w:rFonts w:ascii="Times New Roman" w:hAnsi="Times New Roman" w:cs="Times New Roman"/>
        </w:rPr>
        <w:t>до</w:t>
      </w:r>
      <w:r w:rsidRPr="00033A16">
        <w:rPr>
          <w:rFonts w:ascii="Times New Roman" w:hAnsi="Times New Roman" w:cs="Times New Roman"/>
        </w:rPr>
        <w:t xml:space="preserve"> </w:t>
      </w:r>
      <w:r w:rsidR="0022215F">
        <w:rPr>
          <w:rFonts w:ascii="Times New Roman" w:hAnsi="Times New Roman" w:cs="Times New Roman"/>
          <w:lang w:val="en-US"/>
        </w:rPr>
        <w:t>florent</w:t>
      </w:r>
      <w:r w:rsidRPr="00033A16">
        <w:rPr>
          <w:rFonts w:ascii="Times New Roman" w:hAnsi="Times New Roman" w:cs="Times New Roman"/>
        </w:rPr>
        <w:t>@metamorphosis.org.mk или по курирска служба или лично во запечатен плик</w:t>
      </w:r>
      <w:r w:rsidR="008467E7" w:rsidRPr="001D539B">
        <w:rPr>
          <w:rFonts w:ascii="Times New Roman" w:hAnsi="Times New Roman" w:cs="Times New Roman"/>
        </w:rPr>
        <w:t xml:space="preserve"> во еден затворен плик</w:t>
      </w:r>
      <w:r w:rsidR="00657A0B" w:rsidRPr="001D539B">
        <w:rPr>
          <w:rFonts w:ascii="Times New Roman" w:hAnsi="Times New Roman" w:cs="Times New Roman"/>
        </w:rPr>
        <w:t xml:space="preserve"> со назнака </w:t>
      </w:r>
      <w:r w:rsidR="00657A0B" w:rsidRPr="001D539B">
        <w:rPr>
          <w:rFonts w:ascii="Times New Roman" w:hAnsi="Times New Roman" w:cs="Times New Roman"/>
          <w:lang w:val="en-US"/>
        </w:rPr>
        <w:t>“</w:t>
      </w:r>
      <w:r w:rsidR="00657A0B" w:rsidRPr="001D539B">
        <w:rPr>
          <w:rFonts w:ascii="Times New Roman" w:hAnsi="Times New Roman" w:cs="Times New Roman"/>
        </w:rPr>
        <w:t>ЗА ПРОЕКТ СТЕП</w:t>
      </w:r>
      <w:r w:rsidR="00657A0B" w:rsidRPr="001D539B">
        <w:rPr>
          <w:rFonts w:ascii="Times New Roman" w:hAnsi="Times New Roman" w:cs="Times New Roman"/>
          <w:lang w:val="en-US"/>
        </w:rPr>
        <w:t>”</w:t>
      </w:r>
      <w:r w:rsidR="008467E7" w:rsidRPr="001D539B">
        <w:rPr>
          <w:rFonts w:ascii="Times New Roman" w:hAnsi="Times New Roman" w:cs="Times New Roman"/>
        </w:rPr>
        <w:t xml:space="preserve"> на кој во долниот лев агол треба да стои </w:t>
      </w:r>
      <w:r w:rsidR="008467E7" w:rsidRPr="00F72CEA">
        <w:rPr>
          <w:rFonts w:ascii="Times New Roman" w:hAnsi="Times New Roman" w:cs="Times New Roman"/>
        </w:rPr>
        <w:t>ознаката „НЕ</w:t>
      </w:r>
      <w:r w:rsidR="00DB58D3">
        <w:rPr>
          <w:rFonts w:ascii="Times New Roman" w:hAnsi="Times New Roman" w:cs="Times New Roman"/>
        </w:rPr>
        <w:t xml:space="preserve"> ОТВОРАЈ“ </w:t>
      </w:r>
      <w:r w:rsidR="00DB58D3" w:rsidRPr="00011778">
        <w:rPr>
          <w:rFonts w:ascii="Times New Roman" w:hAnsi="Times New Roman" w:cs="Times New Roman"/>
        </w:rPr>
        <w:t xml:space="preserve">и </w:t>
      </w:r>
      <w:r w:rsidR="00681C82" w:rsidRPr="00011778">
        <w:rPr>
          <w:rFonts w:ascii="Times New Roman" w:hAnsi="Times New Roman" w:cs="Times New Roman"/>
        </w:rPr>
        <w:t xml:space="preserve">со </w:t>
      </w:r>
      <w:r w:rsidR="00011778" w:rsidRPr="00011778">
        <w:rPr>
          <w:rFonts w:ascii="Times New Roman" w:hAnsi="Times New Roman" w:cs="Times New Roman"/>
        </w:rPr>
        <w:t>назнака</w:t>
      </w:r>
      <w:r w:rsidR="00DB58D3" w:rsidRPr="00011778">
        <w:rPr>
          <w:rFonts w:ascii="Times New Roman" w:hAnsi="Times New Roman" w:cs="Times New Roman"/>
        </w:rPr>
        <w:t xml:space="preserve"> </w:t>
      </w:r>
      <w:r w:rsidR="00681C82">
        <w:rPr>
          <w:rFonts w:ascii="Times New Roman" w:hAnsi="Times New Roman" w:cs="Times New Roman"/>
        </w:rPr>
        <w:t>„ЈАВЕН ПОВИК“</w:t>
      </w:r>
      <w:r w:rsidR="00C85617">
        <w:rPr>
          <w:rFonts w:ascii="Times New Roman" w:hAnsi="Times New Roman" w:cs="Times New Roman"/>
        </w:rPr>
        <w:t xml:space="preserve"> </w:t>
      </w:r>
      <w:r w:rsidR="008467E7" w:rsidRPr="00F72CEA">
        <w:rPr>
          <w:rFonts w:ascii="Times New Roman" w:hAnsi="Times New Roman" w:cs="Times New Roman"/>
        </w:rPr>
        <w:t>на кој се однесува понудата.</w:t>
      </w:r>
      <w:r w:rsidR="006C4440" w:rsidRPr="00F72CEA">
        <w:rPr>
          <w:rFonts w:ascii="Times New Roman" w:hAnsi="Times New Roman" w:cs="Times New Roman"/>
        </w:rPr>
        <w:t xml:space="preserve"> </w:t>
      </w:r>
      <w:r w:rsidR="00657A0B" w:rsidRPr="00F72CEA">
        <w:rPr>
          <w:rFonts w:ascii="Times New Roman" w:hAnsi="Times New Roman" w:cs="Times New Roman"/>
        </w:rPr>
        <w:t>Понудите</w:t>
      </w:r>
      <w:r w:rsidR="008467E7" w:rsidRPr="00F72CEA">
        <w:rPr>
          <w:rFonts w:ascii="Times New Roman" w:hAnsi="Times New Roman" w:cs="Times New Roman"/>
        </w:rPr>
        <w:t xml:space="preserve"> се доставува</w:t>
      </w:r>
      <w:r w:rsidR="00657A0B" w:rsidRPr="00F72CEA">
        <w:rPr>
          <w:rFonts w:ascii="Times New Roman" w:hAnsi="Times New Roman" w:cs="Times New Roman"/>
        </w:rPr>
        <w:t>ат</w:t>
      </w:r>
      <w:r w:rsidR="008467E7" w:rsidRPr="00F72CEA">
        <w:rPr>
          <w:rFonts w:ascii="Times New Roman" w:hAnsi="Times New Roman" w:cs="Times New Roman"/>
        </w:rPr>
        <w:t xml:space="preserve"> </w:t>
      </w:r>
      <w:r w:rsidR="006C4440" w:rsidRPr="00F72CEA">
        <w:rPr>
          <w:rFonts w:ascii="Times New Roman" w:hAnsi="Times New Roman" w:cs="Times New Roman"/>
        </w:rPr>
        <w:t>во канцеларии</w:t>
      </w:r>
      <w:r w:rsidR="00F72CEA" w:rsidRPr="00F72CEA">
        <w:rPr>
          <w:rFonts w:ascii="Times New Roman" w:hAnsi="Times New Roman" w:cs="Times New Roman"/>
        </w:rPr>
        <w:t>те на Фондацијата Метаморфозис</w:t>
      </w:r>
      <w:r w:rsidR="006C4440" w:rsidRPr="00F72CEA">
        <w:rPr>
          <w:rFonts w:ascii="Times New Roman" w:hAnsi="Times New Roman" w:cs="Times New Roman"/>
        </w:rPr>
        <w:t xml:space="preserve"> на ул. </w:t>
      </w:r>
      <w:r w:rsidR="00F72CEA" w:rsidRPr="00F72CEA">
        <w:rPr>
          <w:rFonts w:ascii="Times New Roman" w:hAnsi="Times New Roman" w:cs="Times New Roman"/>
        </w:rPr>
        <w:t>Апостол Гусларот 40, Скопје</w:t>
      </w:r>
      <w:r w:rsidR="006C4440" w:rsidRPr="00F72CEA">
        <w:rPr>
          <w:rFonts w:ascii="Times New Roman" w:hAnsi="Times New Roman" w:cs="Times New Roman"/>
        </w:rPr>
        <w:t>.</w:t>
      </w:r>
    </w:p>
    <w:p w:rsidR="00033A16" w:rsidRDefault="00033A16" w:rsidP="00E5324E">
      <w:pPr>
        <w:pStyle w:val="Default"/>
        <w:spacing w:after="120"/>
        <w:jc w:val="both"/>
        <w:rPr>
          <w:rFonts w:ascii="Times New Roman" w:hAnsi="Times New Roman" w:cs="Times New Roman"/>
        </w:rPr>
      </w:pPr>
      <w:r w:rsidRPr="00033A16">
        <w:rPr>
          <w:rFonts w:ascii="Times New Roman" w:hAnsi="Times New Roman" w:cs="Times New Roman"/>
        </w:rPr>
        <w:t xml:space="preserve">Понудите треба да бидат оригинални и потпишани, а доколку се доставуваат по електронски пат, истите потпишани оригинали треба да бидат скенирани. </w:t>
      </w:r>
    </w:p>
    <w:p w:rsidR="006C4440" w:rsidRPr="001D539B" w:rsidRDefault="006C4440" w:rsidP="00E5324E">
      <w:pPr>
        <w:pStyle w:val="Default"/>
        <w:spacing w:after="120"/>
        <w:jc w:val="both"/>
        <w:rPr>
          <w:rFonts w:ascii="Times New Roman" w:hAnsi="Times New Roman" w:cs="Times New Roman"/>
          <w:b/>
          <w:bCs/>
        </w:rPr>
      </w:pPr>
      <w:r w:rsidRPr="001D539B">
        <w:rPr>
          <w:rFonts w:ascii="Times New Roman" w:hAnsi="Times New Roman" w:cs="Times New Roman"/>
        </w:rPr>
        <w:t xml:space="preserve">Краен рок за доставување на понудите </w:t>
      </w:r>
      <w:r w:rsidR="00657A0B" w:rsidRPr="001D539B">
        <w:rPr>
          <w:rFonts w:ascii="Times New Roman" w:hAnsi="Times New Roman" w:cs="Times New Roman"/>
          <w:bCs/>
        </w:rPr>
        <w:t xml:space="preserve">е </w:t>
      </w:r>
      <w:proofErr w:type="spellStart"/>
      <w:r w:rsidR="00681C82">
        <w:rPr>
          <w:rFonts w:ascii="Times New Roman" w:hAnsi="Times New Roman" w:cs="Times New Roman"/>
          <w:bCs/>
          <w:lang w:val="en-US"/>
        </w:rPr>
        <w:t>че</w:t>
      </w:r>
      <w:proofErr w:type="spellEnd"/>
      <w:r w:rsidR="00681C82">
        <w:rPr>
          <w:rFonts w:ascii="Times New Roman" w:hAnsi="Times New Roman" w:cs="Times New Roman"/>
          <w:bCs/>
        </w:rPr>
        <w:t>тврток</w:t>
      </w:r>
      <w:r w:rsidR="00657A0B" w:rsidRPr="001D539B">
        <w:rPr>
          <w:rFonts w:ascii="Times New Roman" w:hAnsi="Times New Roman" w:cs="Times New Roman"/>
          <w:b/>
          <w:bCs/>
        </w:rPr>
        <w:t xml:space="preserve">, </w:t>
      </w:r>
      <w:r w:rsidR="00681C82">
        <w:rPr>
          <w:rFonts w:ascii="Times New Roman" w:hAnsi="Times New Roman" w:cs="Times New Roman"/>
          <w:b/>
          <w:bCs/>
        </w:rPr>
        <w:t>0</w:t>
      </w:r>
      <w:r w:rsidR="00681C82">
        <w:rPr>
          <w:rFonts w:ascii="Times New Roman" w:hAnsi="Times New Roman" w:cs="Times New Roman"/>
          <w:b/>
          <w:bCs/>
          <w:lang w:val="sq-AL"/>
        </w:rPr>
        <w:t>7</w:t>
      </w:r>
      <w:r w:rsidR="00657A0B" w:rsidRPr="001D539B">
        <w:rPr>
          <w:rFonts w:ascii="Times New Roman" w:hAnsi="Times New Roman" w:cs="Times New Roman"/>
          <w:b/>
          <w:bCs/>
        </w:rPr>
        <w:t>.</w:t>
      </w:r>
      <w:r w:rsidR="00033A16">
        <w:rPr>
          <w:rFonts w:ascii="Times New Roman" w:hAnsi="Times New Roman" w:cs="Times New Roman"/>
          <w:b/>
          <w:bCs/>
        </w:rPr>
        <w:t>08</w:t>
      </w:r>
      <w:r w:rsidR="00657A0B" w:rsidRPr="001D539B">
        <w:rPr>
          <w:rFonts w:ascii="Times New Roman" w:hAnsi="Times New Roman" w:cs="Times New Roman"/>
          <w:b/>
          <w:bCs/>
        </w:rPr>
        <w:t>.20</w:t>
      </w:r>
      <w:r w:rsidR="00033A16">
        <w:rPr>
          <w:rFonts w:ascii="Times New Roman" w:hAnsi="Times New Roman" w:cs="Times New Roman"/>
          <w:b/>
          <w:bCs/>
        </w:rPr>
        <w:t>20</w:t>
      </w:r>
      <w:r w:rsidR="00657A0B" w:rsidRPr="001D539B">
        <w:rPr>
          <w:rFonts w:ascii="Times New Roman" w:hAnsi="Times New Roman" w:cs="Times New Roman"/>
          <w:b/>
          <w:bCs/>
        </w:rPr>
        <w:t xml:space="preserve"> година до </w:t>
      </w:r>
      <w:r w:rsidR="00F72CEA">
        <w:rPr>
          <w:rFonts w:ascii="Times New Roman" w:hAnsi="Times New Roman" w:cs="Times New Roman"/>
          <w:b/>
          <w:bCs/>
        </w:rPr>
        <w:t>1</w:t>
      </w:r>
      <w:r w:rsidR="00991B2C">
        <w:rPr>
          <w:rFonts w:ascii="Times New Roman" w:hAnsi="Times New Roman" w:cs="Times New Roman"/>
          <w:b/>
          <w:bCs/>
          <w:lang w:val="sq-AL"/>
        </w:rPr>
        <w:t>6</w:t>
      </w:r>
      <w:r w:rsidRPr="001D539B">
        <w:rPr>
          <w:rFonts w:ascii="Times New Roman" w:hAnsi="Times New Roman" w:cs="Times New Roman"/>
          <w:b/>
          <w:bCs/>
        </w:rPr>
        <w:t xml:space="preserve">:00 часот. </w:t>
      </w:r>
    </w:p>
    <w:p w:rsidR="006C4440" w:rsidRPr="001D539B" w:rsidRDefault="006C4440" w:rsidP="00DC0AED">
      <w:pPr>
        <w:pStyle w:val="Default"/>
        <w:jc w:val="both"/>
        <w:rPr>
          <w:rFonts w:ascii="Times New Roman" w:hAnsi="Times New Roman" w:cs="Times New Roman"/>
        </w:rPr>
      </w:pPr>
    </w:p>
    <w:p w:rsidR="006C4440" w:rsidRPr="007F58C8" w:rsidRDefault="006C4440" w:rsidP="00DC0AED">
      <w:pPr>
        <w:tabs>
          <w:tab w:val="left" w:pos="284"/>
        </w:tabs>
        <w:rPr>
          <w:rFonts w:ascii="Times New Roman" w:hAnsi="Times New Roman"/>
          <w:sz w:val="24"/>
          <w:szCs w:val="24"/>
        </w:rPr>
      </w:pP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пристигнат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наведениот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како</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оние</w:t>
      </w:r>
      <w:proofErr w:type="spellEnd"/>
      <w:r w:rsidRPr="001D539B">
        <w:rPr>
          <w:rFonts w:ascii="Times New Roman" w:hAnsi="Times New Roman"/>
          <w:sz w:val="24"/>
          <w:szCs w:val="24"/>
          <w:lang w:val="mk-MK"/>
        </w:rPr>
        <w:t xml:space="preserve"> понуди</w:t>
      </w:r>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w:t>
      </w:r>
      <w:proofErr w:type="spellEnd"/>
      <w:r w:rsidRPr="001D539B">
        <w:rPr>
          <w:rFonts w:ascii="Times New Roman" w:hAnsi="Times New Roman"/>
          <w:sz w:val="24"/>
          <w:szCs w:val="24"/>
          <w:lang w:val="mk-MK"/>
        </w:rPr>
        <w:t xml:space="preserve">ма да ги содржат потребните </w:t>
      </w:r>
      <w:proofErr w:type="gramStart"/>
      <w:r w:rsidRPr="001D539B">
        <w:rPr>
          <w:rFonts w:ascii="Times New Roman" w:hAnsi="Times New Roman"/>
          <w:sz w:val="24"/>
          <w:szCs w:val="24"/>
          <w:lang w:val="mk-MK"/>
        </w:rPr>
        <w:t>елементи  или</w:t>
      </w:r>
      <w:proofErr w:type="gramEnd"/>
      <w:r w:rsidRPr="001D539B">
        <w:rPr>
          <w:rFonts w:ascii="Times New Roman" w:hAnsi="Times New Roman"/>
          <w:sz w:val="24"/>
          <w:szCs w:val="24"/>
          <w:lang w:val="mk-MK"/>
        </w:rPr>
        <w:t xml:space="preserve"> не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изработени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според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пропозициите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повикот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нема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бидат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земени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предвид</w:t>
      </w:r>
      <w:proofErr w:type="spellEnd"/>
      <w:r w:rsidRPr="001D539B">
        <w:rPr>
          <w:rFonts w:ascii="Times New Roman" w:hAnsi="Times New Roman"/>
          <w:sz w:val="24"/>
          <w:szCs w:val="24"/>
          <w:lang w:val="mk-MK"/>
        </w:rPr>
        <w:t xml:space="preserve"> за понатамошна евалуација.</w:t>
      </w:r>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Секој</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понудувач</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може</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да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учествува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само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една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понуда</w:t>
      </w:r>
      <w:proofErr w:type="spellEnd"/>
      <w:r w:rsidR="00657A0B" w:rsidRPr="001D539B">
        <w:rPr>
          <w:rFonts w:ascii="Times New Roman" w:hAnsi="Times New Roman"/>
          <w:sz w:val="24"/>
          <w:szCs w:val="24"/>
        </w:rPr>
        <w:t>.</w:t>
      </w:r>
    </w:p>
    <w:p w:rsidR="006C4440" w:rsidRPr="001D539B" w:rsidRDefault="006C4440" w:rsidP="00DC0AED">
      <w:pPr>
        <w:pStyle w:val="Default"/>
        <w:jc w:val="both"/>
        <w:rPr>
          <w:rFonts w:ascii="Times New Roman" w:hAnsi="Times New Roman" w:cs="Times New Roman"/>
        </w:rPr>
      </w:pPr>
    </w:p>
    <w:p w:rsidR="006C4440" w:rsidRPr="001D539B" w:rsidRDefault="006C4440" w:rsidP="00DC0AED">
      <w:pPr>
        <w:pStyle w:val="Default"/>
        <w:numPr>
          <w:ilvl w:val="0"/>
          <w:numId w:val="26"/>
        </w:numPr>
        <w:ind w:left="426" w:hanging="426"/>
        <w:jc w:val="both"/>
        <w:rPr>
          <w:rFonts w:ascii="Times New Roman" w:hAnsi="Times New Roman" w:cs="Times New Roman"/>
        </w:rPr>
      </w:pPr>
      <w:r w:rsidRPr="00DC0AED">
        <w:rPr>
          <w:rFonts w:ascii="Times New Roman" w:hAnsi="Times New Roman"/>
          <w:b/>
        </w:rPr>
        <w:t>Критериуми</w:t>
      </w:r>
      <w:r w:rsidRPr="001D539B">
        <w:rPr>
          <w:rFonts w:ascii="Times New Roman" w:hAnsi="Times New Roman" w:cs="Times New Roman"/>
          <w:b/>
          <w:bCs/>
        </w:rPr>
        <w:t xml:space="preserve"> за доделување на договор </w:t>
      </w:r>
      <w:r w:rsidR="00C85617">
        <w:rPr>
          <w:rFonts w:ascii="Times New Roman" w:hAnsi="Times New Roman" w:cs="Times New Roman"/>
          <w:b/>
          <w:bCs/>
        </w:rPr>
        <w:t>за донација</w:t>
      </w:r>
    </w:p>
    <w:p w:rsidR="006C4440" w:rsidRPr="001D539B" w:rsidRDefault="006C4440" w:rsidP="00DC0AED">
      <w:pPr>
        <w:pStyle w:val="Default"/>
        <w:jc w:val="both"/>
        <w:rPr>
          <w:rFonts w:ascii="Times New Roman" w:hAnsi="Times New Roman" w:cs="Times New Roman"/>
        </w:rPr>
      </w:pPr>
    </w:p>
    <w:p w:rsidR="00657A0B" w:rsidRPr="001D539B" w:rsidRDefault="00657A0B" w:rsidP="00DC0AED">
      <w:pPr>
        <w:pStyle w:val="BodyTextIndent"/>
        <w:shd w:val="clear" w:color="auto" w:fill="FFFFFF"/>
        <w:tabs>
          <w:tab w:val="left" w:pos="284"/>
        </w:tabs>
        <w:spacing w:after="0"/>
        <w:ind w:left="0" w:right="11"/>
        <w:jc w:val="both"/>
        <w:rPr>
          <w:noProof/>
          <w:lang w:val="mk-MK"/>
        </w:rPr>
      </w:pPr>
      <w:r w:rsidRPr="001D539B">
        <w:rPr>
          <w:lang w:val="mk-MK"/>
        </w:rPr>
        <w:t xml:space="preserve">Изборот на </w:t>
      </w:r>
      <w:r w:rsidR="00C85617">
        <w:rPr>
          <w:lang w:val="mk-MK"/>
        </w:rPr>
        <w:t>на најповолен понудувач</w:t>
      </w:r>
      <w:r w:rsidR="00C85617" w:rsidRPr="001D539B">
        <w:rPr>
          <w:lang w:val="mk-MK"/>
        </w:rPr>
        <w:t xml:space="preserve"> </w:t>
      </w:r>
      <w:r w:rsidRPr="001D539B">
        <w:rPr>
          <w:lang w:val="mk-MK"/>
        </w:rPr>
        <w:t>ќе се изврши по пат на евалуација на квалитатив</w:t>
      </w:r>
      <w:r w:rsidR="00E632A1">
        <w:rPr>
          <w:lang w:val="mk-MK"/>
        </w:rPr>
        <w:t>ната понуда (</w:t>
      </w:r>
      <w:r w:rsidR="00E213FD">
        <w:rPr>
          <w:lang w:val="sq-AL"/>
        </w:rPr>
        <w:t>10</w:t>
      </w:r>
      <w:r w:rsidR="00E632A1">
        <w:rPr>
          <w:lang w:val="mk-MK"/>
        </w:rPr>
        <w:t>0 бода за квалитативна понуда</w:t>
      </w:r>
      <w:r w:rsidRPr="001D539B">
        <w:rPr>
          <w:lang w:val="mk-MK"/>
        </w:rPr>
        <w:t xml:space="preserve">). </w:t>
      </w:r>
      <w:r w:rsidRPr="001D539B">
        <w:rPr>
          <w:noProof/>
          <w:lang w:val="mk-MK"/>
        </w:rPr>
        <w:t xml:space="preserve">Во процесот на евалуација ќе се примени </w:t>
      </w:r>
      <w:r w:rsidR="00E213FD">
        <w:rPr>
          <w:noProof/>
          <w:lang w:val="sq-AL"/>
        </w:rPr>
        <w:t>eдно</w:t>
      </w:r>
      <w:r w:rsidRPr="001D539B">
        <w:rPr>
          <w:noProof/>
          <w:lang w:val="mk-MK"/>
        </w:rPr>
        <w:t xml:space="preserve">степена процедура, односно </w:t>
      </w:r>
      <w:r w:rsidR="00E213FD">
        <w:rPr>
          <w:noProof/>
          <w:lang w:val="mk-MK"/>
        </w:rPr>
        <w:t>единствено се врши оценка на квалитетот</w:t>
      </w:r>
      <w:r w:rsidRPr="001D539B">
        <w:rPr>
          <w:noProof/>
          <w:lang w:val="mk-MK"/>
        </w:rPr>
        <w:t xml:space="preserve">. </w:t>
      </w:r>
    </w:p>
    <w:p w:rsidR="00783AE2" w:rsidRPr="001D539B" w:rsidRDefault="00783AE2" w:rsidP="00DC0AED">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5240"/>
        <w:gridCol w:w="1843"/>
      </w:tblGrid>
      <w:tr w:rsidR="00783AE2" w:rsidRPr="001D539B" w:rsidTr="000B156D">
        <w:trPr>
          <w:trHeight w:val="258"/>
          <w:jc w:val="center"/>
        </w:trPr>
        <w:tc>
          <w:tcPr>
            <w:tcW w:w="5240" w:type="dxa"/>
          </w:tcPr>
          <w:p w:rsidR="00783AE2" w:rsidRPr="001D539B" w:rsidRDefault="00783AE2" w:rsidP="00DC0AED">
            <w:pPr>
              <w:rPr>
                <w:rFonts w:ascii="Times New Roman" w:hAnsi="Times New Roman"/>
                <w:sz w:val="24"/>
                <w:szCs w:val="24"/>
                <w:lang w:val="mk-MK"/>
              </w:rPr>
            </w:pPr>
            <w:r w:rsidRPr="001D539B">
              <w:rPr>
                <w:rFonts w:ascii="Times New Roman" w:hAnsi="Times New Roman"/>
                <w:sz w:val="24"/>
                <w:szCs w:val="24"/>
                <w:lang w:val="mk-MK"/>
              </w:rPr>
              <w:t>Елемент</w:t>
            </w:r>
          </w:p>
        </w:tc>
        <w:tc>
          <w:tcPr>
            <w:tcW w:w="1843" w:type="dxa"/>
          </w:tcPr>
          <w:p w:rsidR="00783AE2" w:rsidRPr="001D539B" w:rsidRDefault="000B156D" w:rsidP="00DC0AED">
            <w:pPr>
              <w:rPr>
                <w:rFonts w:ascii="Times New Roman" w:hAnsi="Times New Roman"/>
                <w:sz w:val="24"/>
                <w:szCs w:val="24"/>
                <w:lang w:val="mk-MK"/>
              </w:rPr>
            </w:pPr>
            <w:r>
              <w:rPr>
                <w:rFonts w:ascii="Times New Roman" w:hAnsi="Times New Roman"/>
                <w:sz w:val="24"/>
                <w:szCs w:val="24"/>
                <w:lang w:val="mk-MK"/>
              </w:rPr>
              <w:t xml:space="preserve">Максимум </w:t>
            </w:r>
            <w:r w:rsidR="00783AE2" w:rsidRPr="001D539B">
              <w:rPr>
                <w:rFonts w:ascii="Times New Roman" w:hAnsi="Times New Roman"/>
                <w:sz w:val="24"/>
                <w:szCs w:val="24"/>
                <w:lang w:val="mk-MK"/>
              </w:rPr>
              <w:t>Бодови</w:t>
            </w:r>
          </w:p>
        </w:tc>
      </w:tr>
      <w:tr w:rsidR="00783AE2" w:rsidRPr="001D539B" w:rsidTr="000B156D">
        <w:trPr>
          <w:trHeight w:val="258"/>
          <w:jc w:val="center"/>
        </w:trPr>
        <w:tc>
          <w:tcPr>
            <w:tcW w:w="5240" w:type="dxa"/>
          </w:tcPr>
          <w:p w:rsidR="00783AE2" w:rsidRPr="000B156D" w:rsidRDefault="00882E9A" w:rsidP="00DC0AED">
            <w:pPr>
              <w:pStyle w:val="ListParagraph"/>
              <w:numPr>
                <w:ilvl w:val="0"/>
                <w:numId w:val="39"/>
              </w:numPr>
              <w:tabs>
                <w:tab w:val="left" w:pos="4965"/>
              </w:tabs>
              <w:rPr>
                <w:rFonts w:ascii="Times New Roman" w:hAnsi="Times New Roman"/>
                <w:b/>
                <w:sz w:val="24"/>
                <w:szCs w:val="24"/>
                <w:lang w:val="mk-MK"/>
              </w:rPr>
            </w:pPr>
            <w:r w:rsidRPr="000B156D">
              <w:rPr>
                <w:rFonts w:ascii="Times New Roman" w:hAnsi="Times New Roman"/>
                <w:b/>
                <w:sz w:val="24"/>
                <w:szCs w:val="24"/>
                <w:lang w:val="mk-MK"/>
              </w:rPr>
              <w:t>Квалитет</w:t>
            </w:r>
          </w:p>
        </w:tc>
        <w:tc>
          <w:tcPr>
            <w:tcW w:w="1843" w:type="dxa"/>
          </w:tcPr>
          <w:p w:rsidR="00783AE2" w:rsidRPr="00903E20" w:rsidRDefault="00E213FD" w:rsidP="00DC0AED">
            <w:pPr>
              <w:rPr>
                <w:rFonts w:ascii="Times New Roman" w:hAnsi="Times New Roman"/>
                <w:b/>
                <w:sz w:val="24"/>
                <w:szCs w:val="24"/>
              </w:rPr>
            </w:pPr>
            <w:r>
              <w:rPr>
                <w:rFonts w:ascii="Times New Roman" w:hAnsi="Times New Roman"/>
                <w:b/>
                <w:sz w:val="24"/>
                <w:szCs w:val="24"/>
                <w:lang w:val="mk-MK"/>
              </w:rPr>
              <w:t>100</w:t>
            </w:r>
          </w:p>
        </w:tc>
      </w:tr>
      <w:tr w:rsidR="00903E20" w:rsidRPr="001D539B" w:rsidTr="000B156D">
        <w:trPr>
          <w:trHeight w:val="608"/>
          <w:jc w:val="center"/>
        </w:trPr>
        <w:tc>
          <w:tcPr>
            <w:tcW w:w="5240" w:type="dxa"/>
          </w:tcPr>
          <w:p w:rsidR="00903E20" w:rsidRPr="00903E20" w:rsidRDefault="00903E20" w:rsidP="00DC0AED">
            <w:pPr>
              <w:pStyle w:val="BodyTextIndent"/>
              <w:numPr>
                <w:ilvl w:val="0"/>
                <w:numId w:val="34"/>
              </w:numPr>
              <w:shd w:val="clear" w:color="auto" w:fill="FFFFFF"/>
              <w:tabs>
                <w:tab w:val="left" w:pos="454"/>
              </w:tabs>
              <w:spacing w:after="0"/>
              <w:ind w:left="1163" w:right="11" w:hanging="180"/>
              <w:jc w:val="both"/>
              <w:rPr>
                <w:noProof/>
                <w:lang w:val="mk-MK"/>
              </w:rPr>
            </w:pPr>
            <w:r w:rsidRPr="001D539B">
              <w:rPr>
                <w:noProof/>
                <w:lang w:val="mk-MK"/>
              </w:rPr>
              <w:t>квалитет на понуден</w:t>
            </w:r>
            <w:r w:rsidR="00E213FD">
              <w:rPr>
                <w:noProof/>
                <w:lang w:val="mk-MK"/>
              </w:rPr>
              <w:t>иот</w:t>
            </w:r>
            <w:r w:rsidRPr="001D539B">
              <w:rPr>
                <w:noProof/>
                <w:lang w:val="mk-MK"/>
              </w:rPr>
              <w:t xml:space="preserve"> </w:t>
            </w:r>
            <w:r w:rsidR="00E213FD">
              <w:rPr>
                <w:noProof/>
                <w:lang w:val="mk-MK"/>
              </w:rPr>
              <w:t>план за менаџирање на иТОП платформата</w:t>
            </w:r>
          </w:p>
        </w:tc>
        <w:tc>
          <w:tcPr>
            <w:tcW w:w="1843" w:type="dxa"/>
          </w:tcPr>
          <w:p w:rsidR="00903E20" w:rsidRDefault="00E213FD" w:rsidP="00DC0AED">
            <w:pPr>
              <w:rPr>
                <w:rFonts w:ascii="Times New Roman" w:hAnsi="Times New Roman"/>
                <w:sz w:val="24"/>
                <w:szCs w:val="24"/>
                <w:lang w:val="mk-MK"/>
              </w:rPr>
            </w:pPr>
            <w:r>
              <w:rPr>
                <w:rFonts w:ascii="Times New Roman" w:hAnsi="Times New Roman"/>
                <w:sz w:val="24"/>
                <w:szCs w:val="24"/>
                <w:lang w:val="mk-MK"/>
              </w:rPr>
              <w:t>100</w:t>
            </w:r>
          </w:p>
        </w:tc>
      </w:tr>
      <w:tr w:rsidR="00783AE2" w:rsidRPr="001D539B" w:rsidTr="000B156D">
        <w:trPr>
          <w:trHeight w:val="258"/>
          <w:jc w:val="center"/>
        </w:trPr>
        <w:tc>
          <w:tcPr>
            <w:tcW w:w="5240" w:type="dxa"/>
          </w:tcPr>
          <w:p w:rsidR="00783AE2" w:rsidRPr="001D539B" w:rsidRDefault="00783AE2" w:rsidP="00DC0AED">
            <w:pPr>
              <w:rPr>
                <w:rFonts w:ascii="Times New Roman" w:hAnsi="Times New Roman"/>
                <w:b/>
                <w:sz w:val="24"/>
                <w:szCs w:val="24"/>
                <w:lang w:val="mk-MK"/>
              </w:rPr>
            </w:pPr>
            <w:r w:rsidRPr="001D539B">
              <w:rPr>
                <w:rFonts w:ascii="Times New Roman" w:hAnsi="Times New Roman"/>
                <w:b/>
                <w:sz w:val="24"/>
                <w:szCs w:val="24"/>
                <w:lang w:val="mk-MK"/>
              </w:rPr>
              <w:t>Вкупно</w:t>
            </w:r>
            <w:r w:rsidR="00E213FD">
              <w:rPr>
                <w:rFonts w:ascii="Times New Roman" w:hAnsi="Times New Roman"/>
                <w:b/>
                <w:sz w:val="24"/>
                <w:szCs w:val="24"/>
                <w:lang w:val="mk-MK"/>
              </w:rPr>
              <w:t xml:space="preserve"> </w:t>
            </w:r>
          </w:p>
        </w:tc>
        <w:tc>
          <w:tcPr>
            <w:tcW w:w="1843" w:type="dxa"/>
          </w:tcPr>
          <w:p w:rsidR="00783AE2" w:rsidRPr="001D539B" w:rsidRDefault="00783AE2" w:rsidP="00DC0AED">
            <w:pPr>
              <w:rPr>
                <w:rFonts w:ascii="Times New Roman" w:hAnsi="Times New Roman"/>
                <w:b/>
                <w:sz w:val="24"/>
                <w:szCs w:val="24"/>
                <w:lang w:val="mk-MK"/>
              </w:rPr>
            </w:pPr>
            <w:r w:rsidRPr="001D539B">
              <w:rPr>
                <w:rFonts w:ascii="Times New Roman" w:hAnsi="Times New Roman"/>
                <w:b/>
                <w:sz w:val="24"/>
                <w:szCs w:val="24"/>
                <w:lang w:val="mk-MK"/>
              </w:rPr>
              <w:t>100</w:t>
            </w:r>
          </w:p>
        </w:tc>
      </w:tr>
    </w:tbl>
    <w:p w:rsidR="006C4440" w:rsidRPr="001D539B" w:rsidRDefault="006C4440" w:rsidP="00DC0AED">
      <w:pPr>
        <w:pStyle w:val="Default"/>
        <w:jc w:val="both"/>
        <w:rPr>
          <w:rFonts w:ascii="Times New Roman" w:hAnsi="Times New Roman" w:cs="Times New Roman"/>
          <w:b/>
        </w:rPr>
      </w:pPr>
    </w:p>
    <w:p w:rsidR="00657A0B" w:rsidRPr="001D539B" w:rsidRDefault="00657A0B" w:rsidP="00DC0AED">
      <w:pPr>
        <w:pStyle w:val="BodyTextIndent"/>
        <w:shd w:val="clear" w:color="auto" w:fill="FFFFFF"/>
        <w:tabs>
          <w:tab w:val="left" w:pos="284"/>
        </w:tabs>
        <w:ind w:left="0" w:right="14"/>
        <w:jc w:val="both"/>
        <w:rPr>
          <w:noProof/>
          <w:lang w:val="mk-MK"/>
        </w:rPr>
      </w:pPr>
      <w:r w:rsidRPr="001D539B">
        <w:rPr>
          <w:noProof/>
          <w:lang w:val="mk-MK"/>
        </w:rPr>
        <w:t xml:space="preserve">За критериумиот квалитет, ќе се оценуваат следните аспекти: </w:t>
      </w:r>
    </w:p>
    <w:p w:rsidR="00E213FD" w:rsidRDefault="00E213FD" w:rsidP="00DC0AED">
      <w:pPr>
        <w:pStyle w:val="BodyTextIndent"/>
        <w:shd w:val="clear" w:color="auto" w:fill="FFFFFF"/>
        <w:tabs>
          <w:tab w:val="left" w:pos="284"/>
        </w:tabs>
        <w:spacing w:after="0"/>
        <w:ind w:left="0" w:right="11"/>
        <w:jc w:val="both"/>
        <w:rPr>
          <w:noProof/>
          <w:lang w:val="mk-MK"/>
        </w:rPr>
      </w:pPr>
    </w:p>
    <w:p w:rsidR="00681C82" w:rsidRDefault="00E213FD" w:rsidP="00DC0AED">
      <w:pPr>
        <w:pStyle w:val="BodyTextIndent"/>
        <w:numPr>
          <w:ilvl w:val="0"/>
          <w:numId w:val="40"/>
        </w:numPr>
        <w:shd w:val="clear" w:color="auto" w:fill="FFFFFF"/>
        <w:tabs>
          <w:tab w:val="left" w:pos="284"/>
        </w:tabs>
        <w:spacing w:after="0"/>
        <w:ind w:right="11"/>
        <w:jc w:val="both"/>
        <w:rPr>
          <w:noProof/>
          <w:lang w:val="mk-MK"/>
        </w:rPr>
      </w:pPr>
      <w:r w:rsidRPr="001D539B">
        <w:rPr>
          <w:noProof/>
          <w:lang w:val="mk-MK"/>
        </w:rPr>
        <w:t>квалитет на понуден</w:t>
      </w:r>
      <w:r>
        <w:rPr>
          <w:noProof/>
          <w:lang w:val="mk-MK"/>
        </w:rPr>
        <w:t>иот</w:t>
      </w:r>
      <w:r w:rsidRPr="001D539B">
        <w:rPr>
          <w:noProof/>
          <w:lang w:val="mk-MK"/>
        </w:rPr>
        <w:t xml:space="preserve"> </w:t>
      </w:r>
      <w:r>
        <w:rPr>
          <w:noProof/>
          <w:lang w:val="mk-MK"/>
        </w:rPr>
        <w:t>план за менаџирање на иТОП платформата</w:t>
      </w:r>
      <w:r w:rsidRPr="001D539B">
        <w:rPr>
          <w:noProof/>
          <w:lang w:val="mk-MK"/>
        </w:rPr>
        <w:t xml:space="preserve"> </w:t>
      </w:r>
    </w:p>
    <w:p w:rsidR="00681C82" w:rsidRDefault="00681C82" w:rsidP="00681C82">
      <w:pPr>
        <w:pStyle w:val="BodyTextIndent"/>
        <w:shd w:val="clear" w:color="auto" w:fill="FFFFFF"/>
        <w:tabs>
          <w:tab w:val="left" w:pos="284"/>
        </w:tabs>
        <w:spacing w:after="0"/>
        <w:ind w:left="0" w:right="11"/>
        <w:jc w:val="both"/>
        <w:rPr>
          <w:noProof/>
          <w:lang w:val="mk-MK"/>
        </w:rPr>
      </w:pPr>
    </w:p>
    <w:p w:rsidR="00657A0B" w:rsidRDefault="00657A0B" w:rsidP="00681C82">
      <w:pPr>
        <w:pStyle w:val="BodyTextIndent"/>
        <w:shd w:val="clear" w:color="auto" w:fill="FFFFFF"/>
        <w:tabs>
          <w:tab w:val="left" w:pos="284"/>
        </w:tabs>
        <w:spacing w:after="0"/>
        <w:ind w:left="0" w:right="11"/>
        <w:jc w:val="both"/>
        <w:rPr>
          <w:noProof/>
          <w:lang w:val="mk-MK"/>
        </w:rPr>
      </w:pPr>
      <w:r w:rsidRPr="001D539B">
        <w:rPr>
          <w:noProof/>
          <w:lang w:val="mk-MK"/>
        </w:rPr>
        <w:t>Ќе се избере понудувачот к</w:t>
      </w:r>
      <w:r w:rsidR="00417E68" w:rsidRPr="001D539B">
        <w:rPr>
          <w:noProof/>
          <w:lang w:val="mk-MK"/>
        </w:rPr>
        <w:t>ој ќе добие вкупно најмногу бодови</w:t>
      </w:r>
      <w:r w:rsidRPr="001D539B">
        <w:rPr>
          <w:noProof/>
          <w:lang w:val="mk-MK"/>
        </w:rPr>
        <w:t xml:space="preserve"> (квалитет).</w:t>
      </w:r>
    </w:p>
    <w:p w:rsidR="00657A0B" w:rsidRPr="001D539B" w:rsidRDefault="00657A0B" w:rsidP="00DC0AED">
      <w:pPr>
        <w:pStyle w:val="Default"/>
        <w:jc w:val="both"/>
        <w:rPr>
          <w:rFonts w:ascii="Times New Roman" w:hAnsi="Times New Roman" w:cs="Times New Roman"/>
          <w:b/>
        </w:rPr>
      </w:pPr>
    </w:p>
    <w:p w:rsidR="006C4440" w:rsidRPr="001D539B" w:rsidRDefault="006C4440" w:rsidP="00DC0AED">
      <w:pPr>
        <w:pStyle w:val="Default"/>
        <w:numPr>
          <w:ilvl w:val="0"/>
          <w:numId w:val="26"/>
        </w:numPr>
        <w:ind w:left="426" w:hanging="426"/>
        <w:jc w:val="both"/>
        <w:rPr>
          <w:rFonts w:ascii="Times New Roman" w:hAnsi="Times New Roman" w:cs="Times New Roman"/>
        </w:rPr>
      </w:pPr>
      <w:r w:rsidRPr="001D539B">
        <w:rPr>
          <w:rFonts w:ascii="Times New Roman" w:hAnsi="Times New Roman" w:cs="Times New Roman"/>
          <w:b/>
          <w:bCs/>
        </w:rPr>
        <w:t xml:space="preserve"> </w:t>
      </w:r>
      <w:r w:rsidRPr="00DC0AED">
        <w:rPr>
          <w:rFonts w:ascii="Times New Roman" w:hAnsi="Times New Roman"/>
          <w:b/>
        </w:rPr>
        <w:t>Известување</w:t>
      </w:r>
      <w:r w:rsidRPr="001D539B">
        <w:rPr>
          <w:rFonts w:ascii="Times New Roman" w:hAnsi="Times New Roman" w:cs="Times New Roman"/>
          <w:b/>
          <w:bCs/>
        </w:rPr>
        <w:t xml:space="preserve"> на понудувачите </w:t>
      </w:r>
    </w:p>
    <w:p w:rsidR="00783AE2" w:rsidRPr="001D539B" w:rsidRDefault="00783AE2" w:rsidP="00DC0AED">
      <w:pPr>
        <w:pStyle w:val="Default"/>
        <w:ind w:left="284"/>
        <w:jc w:val="both"/>
        <w:rPr>
          <w:rFonts w:ascii="Times New Roman" w:hAnsi="Times New Roman" w:cs="Times New Roman"/>
        </w:rPr>
      </w:pPr>
    </w:p>
    <w:p w:rsidR="003976E4" w:rsidRPr="000A78F9" w:rsidRDefault="003976E4" w:rsidP="00DC0AED">
      <w:pPr>
        <w:tabs>
          <w:tab w:val="left" w:pos="284"/>
        </w:tabs>
        <w:rPr>
          <w:rFonts w:ascii="Calibri" w:hAnsi="Calibri" w:cs="Calibri"/>
        </w:rPr>
      </w:pPr>
      <w:proofErr w:type="spellStart"/>
      <w:r w:rsidRPr="003976E4">
        <w:rPr>
          <w:rFonts w:ascii="Times New Roman" w:hAnsi="Times New Roman"/>
          <w:sz w:val="24"/>
          <w:szCs w:val="24"/>
        </w:rPr>
        <w:t>По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завршувањето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евалуацијата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доставените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Комисијата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достави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учесници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00C85617">
        <w:rPr>
          <w:rFonts w:ascii="Times New Roman" w:hAnsi="Times New Roman"/>
          <w:sz w:val="24"/>
          <w:szCs w:val="24"/>
          <w:lang w:val="mk-MK"/>
        </w:rPr>
        <w:t xml:space="preserve"> јавниот повик</w:t>
      </w:r>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информации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избраниот</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најповолен</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како</w:t>
      </w:r>
      <w:proofErr w:type="spellEnd"/>
      <w:r w:rsidRPr="003976E4">
        <w:rPr>
          <w:rFonts w:ascii="Times New Roman" w:hAnsi="Times New Roman"/>
          <w:sz w:val="24"/>
          <w:szCs w:val="24"/>
        </w:rPr>
        <w:t xml:space="preserve"> и </w:t>
      </w:r>
      <w:proofErr w:type="spellStart"/>
      <w:r w:rsidRPr="003976E4">
        <w:rPr>
          <w:rFonts w:ascii="Times New Roman" w:hAnsi="Times New Roman"/>
          <w:sz w:val="24"/>
          <w:szCs w:val="24"/>
        </w:rPr>
        <w:t>причините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неизбор</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нивната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неизбраните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Известувањето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биде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испратено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адресата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е-</w:t>
      </w:r>
      <w:proofErr w:type="spellStart"/>
      <w:r w:rsidRPr="003976E4">
        <w:rPr>
          <w:rFonts w:ascii="Times New Roman" w:hAnsi="Times New Roman"/>
          <w:sz w:val="24"/>
          <w:szCs w:val="24"/>
        </w:rPr>
        <w:t>пошта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наведени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во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понудата</w:t>
      </w:r>
      <w:proofErr w:type="spellEnd"/>
      <w:r w:rsidRPr="000A78F9">
        <w:rPr>
          <w:rFonts w:ascii="Calibri" w:hAnsi="Calibri" w:cs="Calibri"/>
        </w:rPr>
        <w:t>.</w:t>
      </w:r>
    </w:p>
    <w:p w:rsidR="00783AE2" w:rsidRPr="001D539B" w:rsidRDefault="00783AE2" w:rsidP="00DC0AED">
      <w:pPr>
        <w:rPr>
          <w:rFonts w:ascii="Times New Roman" w:hAnsi="Times New Roman"/>
          <w:b/>
          <w:sz w:val="24"/>
          <w:szCs w:val="24"/>
          <w:lang w:val="mk-MK"/>
        </w:rPr>
      </w:pPr>
    </w:p>
    <w:p w:rsidR="006C4440" w:rsidRPr="001D539B" w:rsidRDefault="00392AB3" w:rsidP="00DC0AED">
      <w:pPr>
        <w:rPr>
          <w:rFonts w:ascii="Times New Roman" w:hAnsi="Times New Roman"/>
          <w:b/>
          <w:sz w:val="24"/>
          <w:szCs w:val="24"/>
          <w:lang w:val="mk-MK"/>
        </w:rPr>
      </w:pPr>
      <w:r w:rsidRPr="001D539B">
        <w:rPr>
          <w:rFonts w:ascii="Times New Roman" w:hAnsi="Times New Roman"/>
          <w:b/>
          <w:sz w:val="24"/>
          <w:szCs w:val="24"/>
          <w:lang w:val="mk-MK"/>
        </w:rPr>
        <w:t xml:space="preserve">Скопје, </w:t>
      </w:r>
      <w:r w:rsidR="00E213FD">
        <w:rPr>
          <w:rFonts w:ascii="Times New Roman" w:hAnsi="Times New Roman"/>
          <w:b/>
          <w:sz w:val="24"/>
          <w:szCs w:val="24"/>
          <w:lang w:val="mk-MK"/>
        </w:rPr>
        <w:t xml:space="preserve">22 Јули </w:t>
      </w:r>
      <w:r w:rsidR="006C4440" w:rsidRPr="001D539B">
        <w:rPr>
          <w:rFonts w:ascii="Times New Roman" w:hAnsi="Times New Roman"/>
          <w:b/>
          <w:sz w:val="24"/>
          <w:szCs w:val="24"/>
          <w:lang w:val="mk-MK"/>
        </w:rPr>
        <w:t>20</w:t>
      </w:r>
      <w:r w:rsidR="00E213FD">
        <w:rPr>
          <w:rFonts w:ascii="Times New Roman" w:hAnsi="Times New Roman"/>
          <w:b/>
          <w:sz w:val="24"/>
          <w:szCs w:val="24"/>
          <w:lang w:val="mk-MK"/>
        </w:rPr>
        <w:t>20</w:t>
      </w:r>
      <w:r w:rsidR="006C4440" w:rsidRPr="001D539B">
        <w:rPr>
          <w:rFonts w:ascii="Times New Roman" w:hAnsi="Times New Roman"/>
          <w:b/>
          <w:sz w:val="24"/>
          <w:szCs w:val="24"/>
          <w:lang w:val="mk-MK"/>
        </w:rPr>
        <w:t xml:space="preserve"> година</w:t>
      </w:r>
    </w:p>
    <w:p w:rsidR="000944BB" w:rsidRPr="001D539B" w:rsidRDefault="006C4440" w:rsidP="00DC0AED">
      <w:pPr>
        <w:rPr>
          <w:rFonts w:ascii="Times New Roman" w:hAnsi="Times New Roman"/>
          <w:b/>
          <w:sz w:val="24"/>
          <w:szCs w:val="24"/>
        </w:rPr>
      </w:pPr>
      <w:r w:rsidRPr="001D539B">
        <w:rPr>
          <w:rFonts w:ascii="Times New Roman" w:hAnsi="Times New Roman"/>
          <w:b/>
          <w:sz w:val="24"/>
          <w:szCs w:val="24"/>
          <w:lang w:val="mk-MK"/>
        </w:rPr>
        <w:t>Фондација за интернет општество Метаморфозис Скопје</w:t>
      </w:r>
    </w:p>
    <w:sectPr w:rsidR="000944BB" w:rsidRPr="001D539B" w:rsidSect="00B95B22">
      <w:headerReference w:type="default" r:id="rId9"/>
      <w:footerReference w:type="default" r:id="rId10"/>
      <w:pgSz w:w="12240" w:h="15840"/>
      <w:pgMar w:top="1440" w:right="1440" w:bottom="1440"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94" w:rsidRDefault="001C0494" w:rsidP="00722AAD">
      <w:pPr>
        <w:spacing w:after="0"/>
      </w:pPr>
      <w:r>
        <w:separator/>
      </w:r>
    </w:p>
  </w:endnote>
  <w:endnote w:type="continuationSeparator" w:id="0">
    <w:p w:rsidR="001C0494" w:rsidRDefault="001C0494" w:rsidP="0072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A2" w:rsidRPr="00722AAD" w:rsidRDefault="00B95B22" w:rsidP="004358A2">
    <w:r w:rsidRPr="00810535">
      <w:rPr>
        <w:noProof/>
      </w:rPr>
      <w:drawing>
        <wp:inline distT="0" distB="0" distL="0" distR="0" wp14:anchorId="3D340767" wp14:editId="100CD4C9">
          <wp:extent cx="1498600" cy="999262"/>
          <wp:effectExtent l="0" t="0" r="0" b="0"/>
          <wp:docPr id="41" name="Picture 41"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37" cy="1002087"/>
                  </a:xfrm>
                  <a:prstGeom prst="rect">
                    <a:avLst/>
                  </a:prstGeom>
                  <a:noFill/>
                  <a:ln>
                    <a:noFill/>
                  </a:ln>
                </pic:spPr>
              </pic:pic>
            </a:graphicData>
          </a:graphic>
        </wp:inline>
      </w:drawing>
    </w:r>
    <w:r w:rsidR="002620E6">
      <w:rPr>
        <w:noProof/>
      </w:rPr>
      <w:drawing>
        <wp:anchor distT="0" distB="0" distL="114300" distR="114300" simplePos="0" relativeHeight="251654656" behindDoc="0" locked="0" layoutInCell="1" allowOverlap="1" wp14:anchorId="1486A23C" wp14:editId="0C0A819C">
          <wp:simplePos x="0" y="0"/>
          <wp:positionH relativeFrom="column">
            <wp:posOffset>5559425</wp:posOffset>
          </wp:positionH>
          <wp:positionV relativeFrom="paragraph">
            <wp:posOffset>13335</wp:posOffset>
          </wp:positionV>
          <wp:extent cx="466090" cy="6216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665"/>
                  </a:xfrm>
                  <a:prstGeom prst="rect">
                    <a:avLst/>
                  </a:prstGeom>
                </pic:spPr>
              </pic:pic>
            </a:graphicData>
          </a:graphic>
          <wp14:sizeRelH relativeFrom="page">
            <wp14:pctWidth>0</wp14:pctWidth>
          </wp14:sizeRelH>
          <wp14:sizeRelV relativeFrom="page">
            <wp14:pctHeight>0</wp14:pctHeight>
          </wp14:sizeRelV>
        </wp:anchor>
      </w:drawing>
    </w:r>
    <w:r w:rsidR="002620E6">
      <w:rPr>
        <w:noProof/>
      </w:rPr>
      <w:drawing>
        <wp:anchor distT="0" distB="0" distL="114300" distR="114300" simplePos="0" relativeHeight="251659776" behindDoc="0" locked="0" layoutInCell="1" allowOverlap="1" wp14:anchorId="0A1AFECA" wp14:editId="48AD38F0">
          <wp:simplePos x="0" y="0"/>
          <wp:positionH relativeFrom="column">
            <wp:posOffset>4302125</wp:posOffset>
          </wp:positionH>
          <wp:positionV relativeFrom="paragraph">
            <wp:posOffset>13970</wp:posOffset>
          </wp:positionV>
          <wp:extent cx="733425" cy="6000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sidR="00250100">
      <w:rPr>
        <w:noProof/>
      </w:rPr>
      <w:drawing>
        <wp:anchor distT="0" distB="0" distL="114300" distR="114300" simplePos="0" relativeHeight="251649536" behindDoc="0" locked="0" layoutInCell="1" allowOverlap="1" wp14:anchorId="604B9BFC" wp14:editId="4FABF2FB">
          <wp:simplePos x="0" y="0"/>
          <wp:positionH relativeFrom="column">
            <wp:posOffset>1460500</wp:posOffset>
          </wp:positionH>
          <wp:positionV relativeFrom="paragraph">
            <wp:posOffset>6350</wp:posOffset>
          </wp:positionV>
          <wp:extent cx="2333625" cy="57594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575945"/>
                  </a:xfrm>
                  <a:prstGeom prst="rect">
                    <a:avLst/>
                  </a:prstGeom>
                </pic:spPr>
              </pic:pic>
            </a:graphicData>
          </a:graphic>
          <wp14:sizeRelH relativeFrom="page">
            <wp14:pctWidth>0</wp14:pctWidth>
          </wp14:sizeRelH>
          <wp14:sizeRelV relativeFrom="page">
            <wp14:pctHeight>0</wp14:pctHeight>
          </wp14:sizeRelV>
        </wp:anchor>
      </w:drawing>
    </w:r>
    <w:r w:rsidR="00250100">
      <w:rPr>
        <w:rFonts w:ascii="Calibri" w:eastAsia="Times New Roman" w:hAnsi="Calibri"/>
        <w:noProof/>
        <w:color w:val="000000"/>
        <w:sz w:val="18"/>
        <w:szCs w:val="18"/>
      </w:rPr>
      <mc:AlternateContent>
        <mc:Choice Requires="wps">
          <w:drawing>
            <wp:anchor distT="0" distB="0" distL="114300" distR="114300" simplePos="0" relativeHeight="251663872" behindDoc="0" locked="0" layoutInCell="1" allowOverlap="1" wp14:anchorId="278B3B78" wp14:editId="23752650">
              <wp:simplePos x="0" y="0"/>
              <wp:positionH relativeFrom="page">
                <wp:posOffset>2117725</wp:posOffset>
              </wp:positionH>
              <wp:positionV relativeFrom="paragraph">
                <wp:posOffset>655955</wp:posOffset>
              </wp:positionV>
              <wp:extent cx="4886325" cy="38608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886325" cy="386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A2" w:rsidRDefault="004358A2" w:rsidP="004358A2">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3B78" id="_x0000_t202" coordsize="21600,21600" o:spt="202" path="m,l,21600r21600,l21600,xe">
              <v:stroke joinstyle="miter"/>
              <v:path gradientshapeok="t" o:connecttype="rect"/>
            </v:shapetype>
            <v:shape id="Text Box 76" o:spid="_x0000_s1027" type="#_x0000_t202" style="position:absolute;left:0;text-align:left;margin-left:166.75pt;margin-top:51.65pt;width:384.75pt;height:30.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" fillcolor="white [3201]" stroked="f" strokeweight=".5pt">
              <v:textbox>
                <w:txbxContent>
                  <w:p w:rsidR="004358A2" w:rsidRDefault="004358A2" w:rsidP="004358A2">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sidR="004358A2">
      <w:rPr>
        <w:rFonts w:ascii="Calibri" w:eastAsia="Times New Roman" w:hAnsi="Calibri"/>
        <w:color w:val="000000"/>
        <w:sz w:val="18"/>
        <w:szCs w:val="18"/>
      </w:rPr>
      <w:t xml:space="preserve"> </w:t>
    </w:r>
  </w:p>
  <w:p w:rsidR="004358A2" w:rsidRDefault="004358A2" w:rsidP="004358A2">
    <w:pPr>
      <w:rPr>
        <w:rFonts w:ascii="Calibri" w:eastAsia="Times New Roman" w:hAnsi="Calibri"/>
        <w:color w:val="000000"/>
        <w:sz w:val="18"/>
        <w:szCs w:val="18"/>
      </w:rPr>
    </w:pPr>
    <w:r>
      <w:rPr>
        <w:rFonts w:ascii="Calibri" w:eastAsia="Times New Roman" w:hAnsi="Calibri"/>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94" w:rsidRDefault="001C0494" w:rsidP="00722AAD">
      <w:pPr>
        <w:spacing w:after="0"/>
      </w:pPr>
      <w:r>
        <w:separator/>
      </w:r>
    </w:p>
  </w:footnote>
  <w:footnote w:type="continuationSeparator" w:id="0">
    <w:p w:rsidR="001C0494" w:rsidRDefault="001C0494" w:rsidP="0072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432" w:type="dxa"/>
      <w:tblLook w:val="04A0" w:firstRow="1" w:lastRow="0" w:firstColumn="1" w:lastColumn="0" w:noHBand="0" w:noVBand="1"/>
    </w:tblPr>
    <w:tblGrid>
      <w:gridCol w:w="6384"/>
      <w:gridCol w:w="1716"/>
      <w:gridCol w:w="1710"/>
    </w:tblGrid>
    <w:tr w:rsidR="000919C5" w:rsidRPr="00DF1B82" w:rsidTr="00632B55">
      <w:trPr>
        <w:trHeight w:val="1350"/>
      </w:trPr>
      <w:tc>
        <w:tcPr>
          <w:tcW w:w="6390" w:type="dxa"/>
          <w:shd w:val="clear" w:color="auto" w:fill="auto"/>
        </w:tcPr>
        <w:p w:rsidR="000919C5" w:rsidRPr="00DF1B82" w:rsidRDefault="000919C5" w:rsidP="000919C5">
          <w:pPr>
            <w:tabs>
              <w:tab w:val="left" w:pos="4785"/>
            </w:tabs>
            <w:ind w:left="-198"/>
            <w:rPr>
              <w:rFonts w:ascii="MyriadPro-Bold" w:hAnsi="MyriadPro-Bold" w:cs="MyriadPro-Bold"/>
              <w:b/>
              <w:bCs/>
              <w:sz w:val="26"/>
              <w:szCs w:val="28"/>
              <w:lang w:val="en-GB" w:eastAsia="en-GB"/>
            </w:rPr>
          </w:pPr>
          <w:r>
            <w:rPr>
              <w:noProof/>
            </w:rPr>
            <mc:AlternateContent>
              <mc:Choice Requires="wps">
                <w:drawing>
                  <wp:anchor distT="0" distB="0" distL="114300" distR="114300" simplePos="0" relativeHeight="251667456" behindDoc="0" locked="0" layoutInCell="1" allowOverlap="1" wp14:anchorId="6028DB7E" wp14:editId="1A794778">
                    <wp:simplePos x="0" y="0"/>
                    <wp:positionH relativeFrom="column">
                      <wp:posOffset>1226820</wp:posOffset>
                    </wp:positionH>
                    <wp:positionV relativeFrom="paragraph">
                      <wp:posOffset>95250</wp:posOffset>
                    </wp:positionV>
                    <wp:extent cx="27432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DB7E" id="_x0000_t202" coordsize="21600,21600" o:spt="202" path="m,l,21600r21600,l21600,xe">
                    <v:stroke joinstyle="miter"/>
                    <v:path gradientshapeok="t" o:connecttype="rect"/>
                  </v:shapetype>
                  <v:shape id="Text Box 5" o:spid="_x0000_s1026" type="#_x0000_t202" style="position:absolute;left:0;text-align:left;margin-left:96.6pt;margin-top:7.5pt;width:3in;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xN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" filled="f" stroked="f">
                    <v:textbox inset="0,0,0,0">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v:textbox>
                  </v:shape>
                </w:pict>
              </mc:Fallback>
            </mc:AlternateContent>
          </w:r>
          <w:r>
            <w:rPr>
              <w:noProof/>
            </w:rPr>
            <w:drawing>
              <wp:anchor distT="0" distB="0" distL="114300" distR="114300" simplePos="0" relativeHeight="251668480" behindDoc="0" locked="0" layoutInCell="1" allowOverlap="1" wp14:anchorId="39B78024" wp14:editId="4FBBABBC">
                <wp:simplePos x="0" y="0"/>
                <wp:positionH relativeFrom="column">
                  <wp:posOffset>264795</wp:posOffset>
                </wp:positionH>
                <wp:positionV relativeFrom="paragraph">
                  <wp:posOffset>2540</wp:posOffset>
                </wp:positionV>
                <wp:extent cx="1020445" cy="714375"/>
                <wp:effectExtent l="19050" t="0" r="8255" b="0"/>
                <wp:wrapNone/>
                <wp:docPr id="38" name="Picture 3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445" cy="714375"/>
                        </a:xfrm>
                        <a:prstGeom prst="rect">
                          <a:avLst/>
                        </a:prstGeom>
                        <a:noFill/>
                        <a:ln w="9525">
                          <a:noFill/>
                          <a:miter lim="800000"/>
                          <a:headEnd/>
                          <a:tailEnd/>
                        </a:ln>
                      </pic:spPr>
                    </pic:pic>
                  </a:graphicData>
                </a:graphic>
              </wp:anchor>
            </w:drawing>
          </w:r>
          <w:r>
            <w:rPr>
              <w:noProof/>
            </w:rPr>
            <w:tab/>
          </w:r>
        </w:p>
      </w:tc>
      <w:tc>
        <w:tcPr>
          <w:tcW w:w="1710" w:type="dxa"/>
          <w:shd w:val="clear" w:color="auto" w:fill="auto"/>
        </w:tcPr>
        <w:p w:rsidR="000919C5" w:rsidRPr="00DF1B82" w:rsidRDefault="000919C5" w:rsidP="000919C5">
          <w:pPr>
            <w:tabs>
              <w:tab w:val="left" w:pos="2142"/>
            </w:tabs>
            <w:ind w:right="-198"/>
            <w:rPr>
              <w:rFonts w:ascii="MyriadPro-Bold" w:hAnsi="MyriadPro-Bold" w:cs="MyriadPro-Bold"/>
              <w:b/>
              <w:bCs/>
              <w:sz w:val="26"/>
              <w:szCs w:val="28"/>
              <w:lang w:val="en-GB" w:eastAsia="en-GB"/>
            </w:rPr>
          </w:pPr>
          <w:r w:rsidRPr="0037135A">
            <w:rPr>
              <w:noProof/>
            </w:rPr>
            <w:drawing>
              <wp:inline distT="0" distB="0" distL="0" distR="0" wp14:anchorId="6DB83026" wp14:editId="4E1C0E60">
                <wp:extent cx="942975" cy="647700"/>
                <wp:effectExtent l="0" t="0" r="9525" b="0"/>
                <wp:docPr id="39" name="Picture 39"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tc>
      <w:tc>
        <w:tcPr>
          <w:tcW w:w="1710" w:type="dxa"/>
          <w:shd w:val="clear" w:color="auto" w:fill="auto"/>
        </w:tcPr>
        <w:p w:rsidR="000919C5" w:rsidRPr="00DF1B82" w:rsidRDefault="000919C5" w:rsidP="000919C5">
          <w:pPr>
            <w:rPr>
              <w:rFonts w:ascii="MyriadPro-Bold" w:hAnsi="MyriadPro-Bold" w:cs="MyriadPro-Bold"/>
              <w:b/>
              <w:bCs/>
              <w:sz w:val="26"/>
              <w:szCs w:val="28"/>
              <w:lang w:val="en-GB" w:eastAsia="en-GB"/>
            </w:rPr>
          </w:pPr>
          <w:r w:rsidRPr="0037135A">
            <w:rPr>
              <w:noProof/>
            </w:rPr>
            <w:drawing>
              <wp:inline distT="0" distB="0" distL="0" distR="0" wp14:anchorId="25605A5C" wp14:editId="7C773AF5">
                <wp:extent cx="904875" cy="647700"/>
                <wp:effectExtent l="0" t="0" r="9525" b="0"/>
                <wp:docPr id="40" name="Picture 40"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0919C5" w:rsidRPr="009D5608" w:rsidRDefault="000919C5" w:rsidP="000919C5">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 w15:restartNumberingAfterBreak="0">
    <w:nsid w:val="02EC5500"/>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6F64C7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8474E3A"/>
    <w:multiLevelType w:val="hybridMultilevel"/>
    <w:tmpl w:val="770C86CC"/>
    <w:lvl w:ilvl="0" w:tplc="8D6283C4">
      <w:start w:val="9"/>
      <w:numFmt w:val="bullet"/>
      <w:lvlText w:val="-"/>
      <w:lvlJc w:val="left"/>
      <w:pPr>
        <w:ind w:left="1600" w:hanging="360"/>
      </w:pPr>
      <w:rPr>
        <w:rFonts w:ascii="Calibri" w:eastAsia="Times New Roman" w:hAnsi="Calibri" w:cs="Calibri" w:hint="default"/>
      </w:rPr>
    </w:lvl>
    <w:lvl w:ilvl="1" w:tplc="042F0003" w:tentative="1">
      <w:start w:val="1"/>
      <w:numFmt w:val="bullet"/>
      <w:lvlText w:val="o"/>
      <w:lvlJc w:val="left"/>
      <w:pPr>
        <w:ind w:left="2320" w:hanging="360"/>
      </w:pPr>
      <w:rPr>
        <w:rFonts w:ascii="Courier New" w:hAnsi="Courier New" w:cs="Courier New" w:hint="default"/>
      </w:rPr>
    </w:lvl>
    <w:lvl w:ilvl="2" w:tplc="042F0005" w:tentative="1">
      <w:start w:val="1"/>
      <w:numFmt w:val="bullet"/>
      <w:lvlText w:val=""/>
      <w:lvlJc w:val="left"/>
      <w:pPr>
        <w:ind w:left="3040" w:hanging="360"/>
      </w:pPr>
      <w:rPr>
        <w:rFonts w:ascii="Wingdings" w:hAnsi="Wingdings" w:hint="default"/>
      </w:rPr>
    </w:lvl>
    <w:lvl w:ilvl="3" w:tplc="042F0001" w:tentative="1">
      <w:start w:val="1"/>
      <w:numFmt w:val="bullet"/>
      <w:lvlText w:val=""/>
      <w:lvlJc w:val="left"/>
      <w:pPr>
        <w:ind w:left="3760" w:hanging="360"/>
      </w:pPr>
      <w:rPr>
        <w:rFonts w:ascii="Symbol" w:hAnsi="Symbol" w:hint="default"/>
      </w:rPr>
    </w:lvl>
    <w:lvl w:ilvl="4" w:tplc="042F0003" w:tentative="1">
      <w:start w:val="1"/>
      <w:numFmt w:val="bullet"/>
      <w:lvlText w:val="o"/>
      <w:lvlJc w:val="left"/>
      <w:pPr>
        <w:ind w:left="4480" w:hanging="360"/>
      </w:pPr>
      <w:rPr>
        <w:rFonts w:ascii="Courier New" w:hAnsi="Courier New" w:cs="Courier New" w:hint="default"/>
      </w:rPr>
    </w:lvl>
    <w:lvl w:ilvl="5" w:tplc="042F0005" w:tentative="1">
      <w:start w:val="1"/>
      <w:numFmt w:val="bullet"/>
      <w:lvlText w:val=""/>
      <w:lvlJc w:val="left"/>
      <w:pPr>
        <w:ind w:left="5200" w:hanging="360"/>
      </w:pPr>
      <w:rPr>
        <w:rFonts w:ascii="Wingdings" w:hAnsi="Wingdings" w:hint="default"/>
      </w:rPr>
    </w:lvl>
    <w:lvl w:ilvl="6" w:tplc="042F0001" w:tentative="1">
      <w:start w:val="1"/>
      <w:numFmt w:val="bullet"/>
      <w:lvlText w:val=""/>
      <w:lvlJc w:val="left"/>
      <w:pPr>
        <w:ind w:left="5920" w:hanging="360"/>
      </w:pPr>
      <w:rPr>
        <w:rFonts w:ascii="Symbol" w:hAnsi="Symbol" w:hint="default"/>
      </w:rPr>
    </w:lvl>
    <w:lvl w:ilvl="7" w:tplc="042F0003" w:tentative="1">
      <w:start w:val="1"/>
      <w:numFmt w:val="bullet"/>
      <w:lvlText w:val="o"/>
      <w:lvlJc w:val="left"/>
      <w:pPr>
        <w:ind w:left="6640" w:hanging="360"/>
      </w:pPr>
      <w:rPr>
        <w:rFonts w:ascii="Courier New" w:hAnsi="Courier New" w:cs="Courier New" w:hint="default"/>
      </w:rPr>
    </w:lvl>
    <w:lvl w:ilvl="8" w:tplc="042F0005" w:tentative="1">
      <w:start w:val="1"/>
      <w:numFmt w:val="bullet"/>
      <w:lvlText w:val=""/>
      <w:lvlJc w:val="left"/>
      <w:pPr>
        <w:ind w:left="7360" w:hanging="360"/>
      </w:pPr>
      <w:rPr>
        <w:rFonts w:ascii="Wingdings" w:hAnsi="Wingdings" w:hint="default"/>
      </w:rPr>
    </w:lvl>
  </w:abstractNum>
  <w:abstractNum w:abstractNumId="4" w15:restartNumberingAfterBreak="0">
    <w:nsid w:val="08A965C5"/>
    <w:multiLevelType w:val="hybridMultilevel"/>
    <w:tmpl w:val="1DDCC280"/>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595341"/>
    <w:multiLevelType w:val="hybridMultilevel"/>
    <w:tmpl w:val="FEB2B30E"/>
    <w:lvl w:ilvl="0" w:tplc="A882EC9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A69183E"/>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03E510B"/>
    <w:multiLevelType w:val="hybridMultilevel"/>
    <w:tmpl w:val="D72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10E"/>
    <w:multiLevelType w:val="hybridMultilevel"/>
    <w:tmpl w:val="262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E67FB"/>
    <w:multiLevelType w:val="hybridMultilevel"/>
    <w:tmpl w:val="5D8AE4E8"/>
    <w:lvl w:ilvl="0" w:tplc="321A664C">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A4C7D56"/>
    <w:multiLevelType w:val="hybridMultilevel"/>
    <w:tmpl w:val="29BA0A9C"/>
    <w:lvl w:ilvl="0" w:tplc="42E6DA9E">
      <w:numFmt w:val="bullet"/>
      <w:lvlText w:val="-"/>
      <w:lvlJc w:val="left"/>
      <w:pPr>
        <w:ind w:left="144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BCC201A"/>
    <w:multiLevelType w:val="hybridMultilevel"/>
    <w:tmpl w:val="55D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8438C"/>
    <w:multiLevelType w:val="hybridMultilevel"/>
    <w:tmpl w:val="CC2A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F6F19"/>
    <w:multiLevelType w:val="hybridMultilevel"/>
    <w:tmpl w:val="C99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E69F0"/>
    <w:multiLevelType w:val="hybridMultilevel"/>
    <w:tmpl w:val="A976A97A"/>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0CB3AF3"/>
    <w:multiLevelType w:val="hybridMultilevel"/>
    <w:tmpl w:val="7F5457CE"/>
    <w:lvl w:ilvl="0" w:tplc="0D1E95C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15:restartNumberingAfterBreak="0">
    <w:nsid w:val="2AC750B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F911718"/>
    <w:multiLevelType w:val="hybridMultilevel"/>
    <w:tmpl w:val="5582CEE2"/>
    <w:lvl w:ilvl="0" w:tplc="248C8F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D07"/>
    <w:multiLevelType w:val="hybridMultilevel"/>
    <w:tmpl w:val="967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79CE"/>
    <w:multiLevelType w:val="hybridMultilevel"/>
    <w:tmpl w:val="D7AEB1A0"/>
    <w:lvl w:ilvl="0" w:tplc="10F4A888">
      <w:start w:val="1"/>
      <w:numFmt w:val="upperRoman"/>
      <w:lvlText w:val="%1."/>
      <w:lvlJc w:val="left"/>
      <w:pPr>
        <w:ind w:left="780" w:hanging="72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20" w15:restartNumberingAfterBreak="0">
    <w:nsid w:val="37020588"/>
    <w:multiLevelType w:val="hybridMultilevel"/>
    <w:tmpl w:val="ABB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7013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79D4A5A"/>
    <w:multiLevelType w:val="hybridMultilevel"/>
    <w:tmpl w:val="278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B5562"/>
    <w:multiLevelType w:val="hybridMultilevel"/>
    <w:tmpl w:val="2280D75E"/>
    <w:lvl w:ilvl="0" w:tplc="BD88AB4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5E7545"/>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5B62904"/>
    <w:multiLevelType w:val="hybridMultilevel"/>
    <w:tmpl w:val="3D520762"/>
    <w:lvl w:ilvl="0" w:tplc="05B8E8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C498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F2629C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5A541B9E"/>
    <w:multiLevelType w:val="hybridMultilevel"/>
    <w:tmpl w:val="7438083A"/>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0" w15:restartNumberingAfterBreak="0">
    <w:nsid w:val="5D3D4206"/>
    <w:multiLevelType w:val="hybridMultilevel"/>
    <w:tmpl w:val="4770FDC8"/>
    <w:lvl w:ilvl="0" w:tplc="75FCD2E6">
      <w:start w:val="1"/>
      <w:numFmt w:val="decimal"/>
      <w:lvlText w:val="%1."/>
      <w:lvlJc w:val="left"/>
      <w:pPr>
        <w:ind w:left="2062" w:hanging="360"/>
      </w:pPr>
      <w:rPr>
        <w:rFonts w:ascii="Times New Roman" w:hAnsi="Times New Roman" w:cs="Times New Roman" w:hint="default"/>
        <w:b/>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D875826"/>
    <w:multiLevelType w:val="hybridMultilevel"/>
    <w:tmpl w:val="D05E5D1C"/>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68886EAF"/>
    <w:multiLevelType w:val="hybridMultilevel"/>
    <w:tmpl w:val="E05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CA4"/>
    <w:multiLevelType w:val="hybridMultilevel"/>
    <w:tmpl w:val="CCD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E6D61"/>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2463EE2"/>
    <w:multiLevelType w:val="hybridMultilevel"/>
    <w:tmpl w:val="67EEAE38"/>
    <w:lvl w:ilvl="0" w:tplc="1162363E">
      <w:start w:val="6"/>
      <w:numFmt w:val="decimal"/>
      <w:lvlText w:val="%1"/>
      <w:lvlJc w:val="left"/>
      <w:pPr>
        <w:ind w:left="1080" w:hanging="360"/>
      </w:pPr>
      <w:rPr>
        <w:rFonts w:cs="Calibri" w:hint="default"/>
        <w:sz w:val="22"/>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15:restartNumberingAfterBreak="0">
    <w:nsid w:val="748730B2"/>
    <w:multiLevelType w:val="hybridMultilevel"/>
    <w:tmpl w:val="D298970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787E5779"/>
    <w:multiLevelType w:val="hybridMultilevel"/>
    <w:tmpl w:val="F7566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A6B91"/>
    <w:multiLevelType w:val="hybridMultilevel"/>
    <w:tmpl w:val="E89680B8"/>
    <w:lvl w:ilvl="0" w:tplc="7102C70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7F93044C"/>
    <w:multiLevelType w:val="hybridMultilevel"/>
    <w:tmpl w:val="9C58479C"/>
    <w:lvl w:ilvl="0" w:tplc="5BDA21F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8"/>
  </w:num>
  <w:num w:numId="4">
    <w:abstractNumId w:val="7"/>
  </w:num>
  <w:num w:numId="5">
    <w:abstractNumId w:val="11"/>
  </w:num>
  <w:num w:numId="6">
    <w:abstractNumId w:val="32"/>
  </w:num>
  <w:num w:numId="7">
    <w:abstractNumId w:val="20"/>
  </w:num>
  <w:num w:numId="8">
    <w:abstractNumId w:val="8"/>
  </w:num>
  <w:num w:numId="9">
    <w:abstractNumId w:val="33"/>
  </w:num>
  <w:num w:numId="10">
    <w:abstractNumId w:val="1"/>
  </w:num>
  <w:num w:numId="11">
    <w:abstractNumId w:val="9"/>
  </w:num>
  <w:num w:numId="12">
    <w:abstractNumId w:val="1"/>
  </w:num>
  <w:num w:numId="13">
    <w:abstractNumId w:val="14"/>
  </w:num>
  <w:num w:numId="14">
    <w:abstractNumId w:val="19"/>
  </w:num>
  <w:num w:numId="15">
    <w:abstractNumId w:val="31"/>
  </w:num>
  <w:num w:numId="16">
    <w:abstractNumId w:val="5"/>
  </w:num>
  <w:num w:numId="17">
    <w:abstractNumId w:val="36"/>
  </w:num>
  <w:num w:numId="18">
    <w:abstractNumId w:val="15"/>
  </w:num>
  <w:num w:numId="19">
    <w:abstractNumId w:val="24"/>
  </w:num>
  <w:num w:numId="20">
    <w:abstractNumId w:val="21"/>
  </w:num>
  <w:num w:numId="21">
    <w:abstractNumId w:val="38"/>
  </w:num>
  <w:num w:numId="22">
    <w:abstractNumId w:val="27"/>
  </w:num>
  <w:num w:numId="23">
    <w:abstractNumId w:val="26"/>
  </w:num>
  <w:num w:numId="24">
    <w:abstractNumId w:val="28"/>
  </w:num>
  <w:num w:numId="25">
    <w:abstractNumId w:val="35"/>
  </w:num>
  <w:num w:numId="26">
    <w:abstractNumId w:val="30"/>
  </w:num>
  <w:num w:numId="27">
    <w:abstractNumId w:val="4"/>
  </w:num>
  <w:num w:numId="28">
    <w:abstractNumId w:val="10"/>
  </w:num>
  <w:num w:numId="29">
    <w:abstractNumId w:val="6"/>
  </w:num>
  <w:num w:numId="30">
    <w:abstractNumId w:val="2"/>
  </w:num>
  <w:num w:numId="31">
    <w:abstractNumId w:val="16"/>
  </w:num>
  <w:num w:numId="32">
    <w:abstractNumId w:val="34"/>
  </w:num>
  <w:num w:numId="33">
    <w:abstractNumId w:val="25"/>
  </w:num>
  <w:num w:numId="34">
    <w:abstractNumId w:val="3"/>
  </w:num>
  <w:num w:numId="35">
    <w:abstractNumId w:val="29"/>
  </w:num>
  <w:num w:numId="36">
    <w:abstractNumId w:val="39"/>
  </w:num>
  <w:num w:numId="37">
    <w:abstractNumId w:val="23"/>
  </w:num>
  <w:num w:numId="38">
    <w:abstractNumId w:val="17"/>
  </w:num>
  <w:num w:numId="39">
    <w:abstractNumId w:val="12"/>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D"/>
    <w:rsid w:val="0000498E"/>
    <w:rsid w:val="00011778"/>
    <w:rsid w:val="00011952"/>
    <w:rsid w:val="00013426"/>
    <w:rsid w:val="00021EDC"/>
    <w:rsid w:val="00025119"/>
    <w:rsid w:val="00033A16"/>
    <w:rsid w:val="00047F1E"/>
    <w:rsid w:val="00053545"/>
    <w:rsid w:val="00073F14"/>
    <w:rsid w:val="000919C5"/>
    <w:rsid w:val="000944BB"/>
    <w:rsid w:val="00095861"/>
    <w:rsid w:val="000A1579"/>
    <w:rsid w:val="000B156D"/>
    <w:rsid w:val="000B58E2"/>
    <w:rsid w:val="000C0EB0"/>
    <w:rsid w:val="000C7E94"/>
    <w:rsid w:val="000E52E7"/>
    <w:rsid w:val="00111069"/>
    <w:rsid w:val="001421B0"/>
    <w:rsid w:val="00150134"/>
    <w:rsid w:val="00173065"/>
    <w:rsid w:val="00196686"/>
    <w:rsid w:val="001A173B"/>
    <w:rsid w:val="001B027C"/>
    <w:rsid w:val="001C0494"/>
    <w:rsid w:val="001D539B"/>
    <w:rsid w:val="002105C6"/>
    <w:rsid w:val="00216CF1"/>
    <w:rsid w:val="0022215F"/>
    <w:rsid w:val="00230D66"/>
    <w:rsid w:val="002339BA"/>
    <w:rsid w:val="00250100"/>
    <w:rsid w:val="002620E6"/>
    <w:rsid w:val="002770B7"/>
    <w:rsid w:val="00284069"/>
    <w:rsid w:val="00334FF0"/>
    <w:rsid w:val="00354A77"/>
    <w:rsid w:val="00375007"/>
    <w:rsid w:val="003907CF"/>
    <w:rsid w:val="00392AB3"/>
    <w:rsid w:val="00394A8E"/>
    <w:rsid w:val="003976E4"/>
    <w:rsid w:val="003A08AA"/>
    <w:rsid w:val="003A7102"/>
    <w:rsid w:val="003D0F2E"/>
    <w:rsid w:val="003D6713"/>
    <w:rsid w:val="003E512C"/>
    <w:rsid w:val="00407223"/>
    <w:rsid w:val="00417E68"/>
    <w:rsid w:val="004262AF"/>
    <w:rsid w:val="004358A2"/>
    <w:rsid w:val="00442D9E"/>
    <w:rsid w:val="0044478B"/>
    <w:rsid w:val="004533E2"/>
    <w:rsid w:val="00454535"/>
    <w:rsid w:val="0048077B"/>
    <w:rsid w:val="00497EE8"/>
    <w:rsid w:val="004A1693"/>
    <w:rsid w:val="00501F10"/>
    <w:rsid w:val="00517E29"/>
    <w:rsid w:val="00520DAD"/>
    <w:rsid w:val="00521355"/>
    <w:rsid w:val="00553D64"/>
    <w:rsid w:val="00592EB4"/>
    <w:rsid w:val="00597733"/>
    <w:rsid w:val="005A3252"/>
    <w:rsid w:val="005B34F6"/>
    <w:rsid w:val="005D2E52"/>
    <w:rsid w:val="005E64C5"/>
    <w:rsid w:val="0060453E"/>
    <w:rsid w:val="00604799"/>
    <w:rsid w:val="00604F01"/>
    <w:rsid w:val="00607D69"/>
    <w:rsid w:val="00620808"/>
    <w:rsid w:val="00631F4B"/>
    <w:rsid w:val="00657A0B"/>
    <w:rsid w:val="00663D16"/>
    <w:rsid w:val="00665053"/>
    <w:rsid w:val="00681C82"/>
    <w:rsid w:val="006C0854"/>
    <w:rsid w:val="006C4440"/>
    <w:rsid w:val="006D550E"/>
    <w:rsid w:val="006D7587"/>
    <w:rsid w:val="006E05B0"/>
    <w:rsid w:val="00714CC5"/>
    <w:rsid w:val="00722AAD"/>
    <w:rsid w:val="00756CE7"/>
    <w:rsid w:val="007826B1"/>
    <w:rsid w:val="00783AE2"/>
    <w:rsid w:val="00786952"/>
    <w:rsid w:val="007A4C4C"/>
    <w:rsid w:val="007F58C8"/>
    <w:rsid w:val="00807F39"/>
    <w:rsid w:val="0081070E"/>
    <w:rsid w:val="008467E7"/>
    <w:rsid w:val="00871776"/>
    <w:rsid w:val="00882E9A"/>
    <w:rsid w:val="00893BD0"/>
    <w:rsid w:val="008A5F82"/>
    <w:rsid w:val="008B2C3C"/>
    <w:rsid w:val="008D534E"/>
    <w:rsid w:val="008E3A0D"/>
    <w:rsid w:val="00903E20"/>
    <w:rsid w:val="00914D60"/>
    <w:rsid w:val="00946C69"/>
    <w:rsid w:val="00987CDC"/>
    <w:rsid w:val="00991B2C"/>
    <w:rsid w:val="009A6118"/>
    <w:rsid w:val="00A2103C"/>
    <w:rsid w:val="00A25D25"/>
    <w:rsid w:val="00A44C4B"/>
    <w:rsid w:val="00A70682"/>
    <w:rsid w:val="00A7152E"/>
    <w:rsid w:val="00A81FDD"/>
    <w:rsid w:val="00A91E4B"/>
    <w:rsid w:val="00AA04CF"/>
    <w:rsid w:val="00AB7FB8"/>
    <w:rsid w:val="00AC1A99"/>
    <w:rsid w:val="00AC37DE"/>
    <w:rsid w:val="00AC64C1"/>
    <w:rsid w:val="00AE2E0C"/>
    <w:rsid w:val="00B1679A"/>
    <w:rsid w:val="00B2579E"/>
    <w:rsid w:val="00B34D27"/>
    <w:rsid w:val="00B51627"/>
    <w:rsid w:val="00B67CD5"/>
    <w:rsid w:val="00B94B62"/>
    <w:rsid w:val="00B95B22"/>
    <w:rsid w:val="00BA4176"/>
    <w:rsid w:val="00BC0DBF"/>
    <w:rsid w:val="00BC67FE"/>
    <w:rsid w:val="00BD1298"/>
    <w:rsid w:val="00BF60BC"/>
    <w:rsid w:val="00BF7BFE"/>
    <w:rsid w:val="00C369D8"/>
    <w:rsid w:val="00C374EF"/>
    <w:rsid w:val="00C60B66"/>
    <w:rsid w:val="00C610BD"/>
    <w:rsid w:val="00C63660"/>
    <w:rsid w:val="00C81327"/>
    <w:rsid w:val="00C85617"/>
    <w:rsid w:val="00C95A5A"/>
    <w:rsid w:val="00C96CBF"/>
    <w:rsid w:val="00CA2669"/>
    <w:rsid w:val="00CA7925"/>
    <w:rsid w:val="00CB581D"/>
    <w:rsid w:val="00CE1B73"/>
    <w:rsid w:val="00CE482D"/>
    <w:rsid w:val="00CF5B44"/>
    <w:rsid w:val="00CF6C78"/>
    <w:rsid w:val="00D04FA5"/>
    <w:rsid w:val="00D23BBA"/>
    <w:rsid w:val="00D261D6"/>
    <w:rsid w:val="00D31464"/>
    <w:rsid w:val="00D346E6"/>
    <w:rsid w:val="00D70A81"/>
    <w:rsid w:val="00DB58D3"/>
    <w:rsid w:val="00DB797F"/>
    <w:rsid w:val="00DC0AED"/>
    <w:rsid w:val="00DC1758"/>
    <w:rsid w:val="00DC7065"/>
    <w:rsid w:val="00E213FD"/>
    <w:rsid w:val="00E5324E"/>
    <w:rsid w:val="00E62CCA"/>
    <w:rsid w:val="00E632A1"/>
    <w:rsid w:val="00E8312F"/>
    <w:rsid w:val="00E86D69"/>
    <w:rsid w:val="00EA210C"/>
    <w:rsid w:val="00EC0DDC"/>
    <w:rsid w:val="00F00133"/>
    <w:rsid w:val="00F11099"/>
    <w:rsid w:val="00F359AA"/>
    <w:rsid w:val="00F44C4F"/>
    <w:rsid w:val="00F6584F"/>
    <w:rsid w:val="00F72CEA"/>
    <w:rsid w:val="00F72D59"/>
    <w:rsid w:val="00F74218"/>
    <w:rsid w:val="00F83011"/>
    <w:rsid w:val="00F91A7C"/>
    <w:rsid w:val="00FA6420"/>
    <w:rsid w:val="00FA7487"/>
    <w:rsid w:val="00FB0311"/>
    <w:rsid w:val="00FD5BFE"/>
    <w:rsid w:val="00FE3756"/>
    <w:rsid w:val="00FF4109"/>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9A337-868E-47D0-A6B3-9454B1E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D"/>
    <w:pPr>
      <w:spacing w:after="60" w:line="240" w:lineRule="auto"/>
      <w:jc w:val="both"/>
    </w:pPr>
    <w:rPr>
      <w:rFonts w:ascii="Arial" w:eastAsia="Calibri" w:hAnsi="Arial" w:cs="Times New Roman"/>
      <w:spacing w:val="-2"/>
      <w:sz w:val="21"/>
    </w:rPr>
  </w:style>
  <w:style w:type="paragraph" w:styleId="Heading1">
    <w:name w:val="heading 1"/>
    <w:basedOn w:val="Normal"/>
    <w:next w:val="Normal"/>
    <w:link w:val="Heading1Char"/>
    <w:uiPriority w:val="9"/>
    <w:qFormat/>
    <w:rsid w:val="00722AAD"/>
    <w:pPr>
      <w:keepNext/>
      <w:keepLines/>
      <w:spacing w:before="240" w:after="0"/>
      <w:jc w:val="center"/>
      <w:outlineLvl w:val="0"/>
    </w:pPr>
    <w:rPr>
      <w:rFonts w:ascii="Times New Roman" w:eastAsia="Times New Roman" w:hAnsi="Times New Roman"/>
      <w:b/>
      <w:bCs/>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AD"/>
    <w:rPr>
      <w:rFonts w:ascii="Times New Roman" w:eastAsia="Times New Roman" w:hAnsi="Times New Roman" w:cs="Times New Roman"/>
      <w:b/>
      <w:bCs/>
      <w:color w:val="000099"/>
      <w:spacing w:val="-2"/>
      <w:sz w:val="28"/>
      <w:szCs w:val="28"/>
    </w:rPr>
  </w:style>
  <w:style w:type="paragraph" w:styleId="Header">
    <w:name w:val="header"/>
    <w:basedOn w:val="Normal"/>
    <w:link w:val="HeaderChar"/>
    <w:uiPriority w:val="99"/>
    <w:unhideWhenUsed/>
    <w:rsid w:val="00722AAD"/>
    <w:pPr>
      <w:tabs>
        <w:tab w:val="center" w:pos="4680"/>
        <w:tab w:val="right" w:pos="9360"/>
      </w:tabs>
      <w:spacing w:after="0"/>
    </w:pPr>
  </w:style>
  <w:style w:type="character" w:customStyle="1" w:styleId="HeaderChar">
    <w:name w:val="Header Char"/>
    <w:basedOn w:val="DefaultParagraphFont"/>
    <w:link w:val="Header"/>
    <w:uiPriority w:val="99"/>
    <w:rsid w:val="00722AAD"/>
    <w:rPr>
      <w:rFonts w:ascii="Arial" w:eastAsia="Calibri" w:hAnsi="Arial" w:cs="Times New Roman"/>
      <w:spacing w:val="-2"/>
      <w:sz w:val="21"/>
    </w:rPr>
  </w:style>
  <w:style w:type="paragraph" w:styleId="Footer">
    <w:name w:val="footer"/>
    <w:basedOn w:val="Normal"/>
    <w:link w:val="FooterChar"/>
    <w:uiPriority w:val="99"/>
    <w:unhideWhenUsed/>
    <w:rsid w:val="00722AAD"/>
    <w:pPr>
      <w:tabs>
        <w:tab w:val="center" w:pos="4680"/>
        <w:tab w:val="right" w:pos="9360"/>
      </w:tabs>
      <w:spacing w:after="0"/>
    </w:pPr>
  </w:style>
  <w:style w:type="character" w:customStyle="1" w:styleId="FooterChar">
    <w:name w:val="Footer Char"/>
    <w:basedOn w:val="DefaultParagraphFont"/>
    <w:link w:val="Footer"/>
    <w:uiPriority w:val="99"/>
    <w:rsid w:val="00722AAD"/>
    <w:rPr>
      <w:rFonts w:ascii="Arial" w:eastAsia="Calibri" w:hAnsi="Arial" w:cs="Times New Roman"/>
      <w:spacing w:val="-2"/>
      <w:sz w:val="21"/>
    </w:rPr>
  </w:style>
  <w:style w:type="character" w:customStyle="1" w:styleId="Corpsdutexte2">
    <w:name w:val="Corps du texte (2)_"/>
    <w:link w:val="Corpsdutexte20"/>
    <w:uiPriority w:val="99"/>
    <w:locked/>
    <w:rsid w:val="007A4C4C"/>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7A4C4C"/>
    <w:pPr>
      <w:widowControl w:val="0"/>
      <w:shd w:val="clear" w:color="auto" w:fill="FFFFFF"/>
      <w:spacing w:after="0" w:line="240" w:lineRule="atLeast"/>
      <w:jc w:val="center"/>
    </w:pPr>
    <w:rPr>
      <w:rFonts w:eastAsiaTheme="minorHAnsi" w:cs="Arial"/>
      <w:b/>
      <w:bCs/>
      <w:spacing w:val="0"/>
      <w:sz w:val="19"/>
      <w:szCs w:val="19"/>
    </w:rPr>
  </w:style>
  <w:style w:type="character" w:customStyle="1" w:styleId="Corpsdutexte">
    <w:name w:val="Corps du texte_"/>
    <w:link w:val="Corpsdutexte1"/>
    <w:uiPriority w:val="99"/>
    <w:locked/>
    <w:rsid w:val="007A4C4C"/>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A4C4C"/>
    <w:pPr>
      <w:widowControl w:val="0"/>
      <w:shd w:val="clear" w:color="auto" w:fill="FFFFFF"/>
      <w:spacing w:after="0" w:line="240" w:lineRule="atLeast"/>
      <w:ind w:hanging="360"/>
      <w:jc w:val="left"/>
    </w:pPr>
    <w:rPr>
      <w:rFonts w:eastAsiaTheme="minorHAnsi" w:cs="Arial"/>
      <w:spacing w:val="0"/>
      <w:sz w:val="18"/>
      <w:szCs w:val="18"/>
    </w:rPr>
  </w:style>
  <w:style w:type="character" w:customStyle="1" w:styleId="Corpsdutexte95pt2">
    <w:name w:val="Corps du texte + 9.5 pt2"/>
    <w:aliases w:val="Gras2"/>
    <w:uiPriority w:val="99"/>
    <w:rsid w:val="007A4C4C"/>
    <w:rPr>
      <w:rFonts w:ascii="Arial" w:hAnsi="Arial" w:cs="Arial"/>
      <w:b/>
      <w:bCs/>
      <w:sz w:val="19"/>
      <w:szCs w:val="19"/>
      <w:u w:val="none"/>
      <w:shd w:val="clear" w:color="auto" w:fill="FFFFFF"/>
    </w:rPr>
  </w:style>
  <w:style w:type="paragraph" w:styleId="ListParagraph">
    <w:name w:val="List Paragraph"/>
    <w:basedOn w:val="Normal"/>
    <w:uiPriority w:val="34"/>
    <w:qFormat/>
    <w:rsid w:val="00665053"/>
    <w:pPr>
      <w:ind w:left="720"/>
      <w:contextualSpacing/>
    </w:pPr>
  </w:style>
  <w:style w:type="paragraph" w:styleId="BalloonText">
    <w:name w:val="Balloon Text"/>
    <w:basedOn w:val="Normal"/>
    <w:link w:val="BalloonTextChar"/>
    <w:uiPriority w:val="99"/>
    <w:semiHidden/>
    <w:unhideWhenUsed/>
    <w:rsid w:val="003750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7"/>
    <w:rPr>
      <w:rFonts w:ascii="Tahoma" w:eastAsia="Calibri" w:hAnsi="Tahoma" w:cs="Tahoma"/>
      <w:spacing w:val="-2"/>
      <w:sz w:val="16"/>
      <w:szCs w:val="16"/>
    </w:rPr>
  </w:style>
  <w:style w:type="paragraph" w:customStyle="1" w:styleId="Default">
    <w:name w:val="Default"/>
    <w:rsid w:val="004533E2"/>
    <w:pPr>
      <w:autoSpaceDE w:val="0"/>
      <w:autoSpaceDN w:val="0"/>
      <w:adjustRightInd w:val="0"/>
      <w:spacing w:after="0" w:line="240" w:lineRule="auto"/>
    </w:pPr>
    <w:rPr>
      <w:rFonts w:ascii="Calibri" w:hAnsi="Calibri" w:cs="Calibri"/>
      <w:color w:val="000000"/>
      <w:sz w:val="24"/>
      <w:szCs w:val="24"/>
      <w:lang w:val="mk-MK"/>
    </w:rPr>
  </w:style>
  <w:style w:type="character" w:styleId="Hyperlink">
    <w:name w:val="Hyperlink"/>
    <w:basedOn w:val="DefaultParagraphFont"/>
    <w:uiPriority w:val="99"/>
    <w:unhideWhenUsed/>
    <w:rsid w:val="00A7152E"/>
    <w:rPr>
      <w:color w:val="0563C1" w:themeColor="hyperlink"/>
      <w:u w:val="single"/>
    </w:rPr>
  </w:style>
  <w:style w:type="character" w:styleId="SubtleEmphasis">
    <w:name w:val="Subtle Emphasis"/>
    <w:basedOn w:val="DefaultParagraphFont"/>
    <w:uiPriority w:val="19"/>
    <w:qFormat/>
    <w:rsid w:val="00BC67FE"/>
    <w:rPr>
      <w:i/>
      <w:iCs/>
      <w:color w:val="404040" w:themeColor="text1" w:themeTint="BF"/>
    </w:rPr>
  </w:style>
  <w:style w:type="table" w:styleId="TableGrid">
    <w:name w:val="Table Grid"/>
    <w:basedOn w:val="TableNormal"/>
    <w:uiPriority w:val="39"/>
    <w:rsid w:val="0078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109"/>
    <w:pPr>
      <w:spacing w:after="120"/>
      <w:jc w:val="left"/>
    </w:pPr>
    <w:rPr>
      <w:rFonts w:ascii="Times New Roman" w:eastAsia="Times New Roman" w:hAnsi="Times New Roman"/>
      <w:spacing w:val="0"/>
      <w:sz w:val="16"/>
      <w:szCs w:val="16"/>
      <w:lang w:val="en-GB" w:eastAsia="en-GB"/>
    </w:rPr>
  </w:style>
  <w:style w:type="character" w:customStyle="1" w:styleId="BodyText3Char">
    <w:name w:val="Body Text 3 Char"/>
    <w:basedOn w:val="DefaultParagraphFont"/>
    <w:link w:val="BodyText3"/>
    <w:rsid w:val="00FF4109"/>
    <w:rPr>
      <w:rFonts w:ascii="Times New Roman" w:eastAsia="Times New Roman" w:hAnsi="Times New Roman" w:cs="Times New Roman"/>
      <w:sz w:val="16"/>
      <w:szCs w:val="16"/>
      <w:lang w:val="en-GB" w:eastAsia="en-GB"/>
    </w:rPr>
  </w:style>
  <w:style w:type="paragraph" w:styleId="Subtitle">
    <w:name w:val="Subtitle"/>
    <w:basedOn w:val="Normal"/>
    <w:link w:val="SubtitleChar"/>
    <w:qFormat/>
    <w:rsid w:val="00D70A81"/>
    <w:pPr>
      <w:spacing w:before="60" w:after="0"/>
      <w:jc w:val="center"/>
    </w:pPr>
    <w:rPr>
      <w:rFonts w:eastAsia="Times New Roman"/>
      <w:b/>
      <w:spacing w:val="0"/>
      <w:sz w:val="44"/>
      <w:szCs w:val="20"/>
    </w:rPr>
  </w:style>
  <w:style w:type="character" w:customStyle="1" w:styleId="SubtitleChar">
    <w:name w:val="Subtitle Char"/>
    <w:basedOn w:val="DefaultParagraphFont"/>
    <w:link w:val="Subtitle"/>
    <w:rsid w:val="00D70A81"/>
    <w:rPr>
      <w:rFonts w:ascii="Arial" w:eastAsia="Times New Roman" w:hAnsi="Arial" w:cs="Times New Roman"/>
      <w:b/>
      <w:sz w:val="44"/>
      <w:szCs w:val="20"/>
    </w:rPr>
  </w:style>
  <w:style w:type="paragraph" w:styleId="BodyTextIndent">
    <w:name w:val="Body Text Indent"/>
    <w:basedOn w:val="Normal"/>
    <w:link w:val="BodyTextIndentChar"/>
    <w:rsid w:val="00657A0B"/>
    <w:pPr>
      <w:spacing w:after="120"/>
      <w:ind w:left="283"/>
      <w:jc w:val="left"/>
    </w:pPr>
    <w:rPr>
      <w:rFonts w:ascii="Times New Roman" w:eastAsia="Times New Roman" w:hAnsi="Times New Roman"/>
      <w:spacing w:val="0"/>
      <w:sz w:val="24"/>
      <w:szCs w:val="24"/>
      <w:lang w:val="x-none" w:eastAsia="en-GB"/>
    </w:rPr>
  </w:style>
  <w:style w:type="character" w:customStyle="1" w:styleId="BodyTextIndentChar">
    <w:name w:val="Body Text Indent Char"/>
    <w:basedOn w:val="DefaultParagraphFont"/>
    <w:link w:val="BodyTextIndent"/>
    <w:rsid w:val="00657A0B"/>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t@metamorphosis.org.mk" TargetMode="External"/><Relationship Id="rId3" Type="http://schemas.openxmlformats.org/officeDocument/2006/relationships/settings" Target="settings.xml"/><Relationship Id="rId7" Type="http://schemas.openxmlformats.org/officeDocument/2006/relationships/hyperlink" Target="http://www.ito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dc:creator>
  <cp:lastModifiedBy>Microsoft account</cp:lastModifiedBy>
  <cp:revision>9</cp:revision>
  <cp:lastPrinted>2019-03-13T12:44:00Z</cp:lastPrinted>
  <dcterms:created xsi:type="dcterms:W3CDTF">2020-07-22T11:21:00Z</dcterms:created>
  <dcterms:modified xsi:type="dcterms:W3CDTF">2020-07-23T08:48:00Z</dcterms:modified>
</cp:coreProperties>
</file>