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4E" w:rsidRDefault="00E5324E" w:rsidP="00DC0AED">
      <w:pPr>
        <w:pStyle w:val="ListParagraph"/>
        <w:ind w:left="0"/>
        <w:rPr>
          <w:rFonts w:ascii="Times New Roman" w:hAnsi="Times New Roman"/>
          <w:sz w:val="24"/>
          <w:szCs w:val="24"/>
          <w:lang w:val="mk-MK"/>
        </w:rPr>
      </w:pPr>
    </w:p>
    <w:p w:rsidR="00C85617" w:rsidRPr="001D539B" w:rsidRDefault="00C85617" w:rsidP="00DC0AED">
      <w:pPr>
        <w:pStyle w:val="ListParagraph"/>
        <w:ind w:left="0"/>
        <w:rPr>
          <w:rFonts w:ascii="Times New Roman" w:hAnsi="Times New Roman"/>
          <w:sz w:val="24"/>
          <w:szCs w:val="24"/>
        </w:rPr>
      </w:pPr>
      <w:r>
        <w:rPr>
          <w:rFonts w:ascii="Times New Roman" w:hAnsi="Times New Roman"/>
          <w:sz w:val="24"/>
          <w:szCs w:val="24"/>
          <w:lang w:val="mk-MK"/>
        </w:rPr>
        <w:t>В</w:t>
      </w:r>
      <w:r w:rsidRPr="001D539B">
        <w:rPr>
          <w:rFonts w:ascii="Times New Roman" w:hAnsi="Times New Roman"/>
          <w:sz w:val="24"/>
          <w:szCs w:val="24"/>
          <w:lang w:val="mk-MK"/>
        </w:rPr>
        <w:t xml:space="preserve">рз основа на </w:t>
      </w:r>
      <w:r>
        <w:rPr>
          <w:rFonts w:ascii="Times New Roman" w:hAnsi="Times New Roman"/>
          <w:sz w:val="24"/>
          <w:szCs w:val="24"/>
          <w:lang w:val="mk-MK"/>
        </w:rPr>
        <w:t>Одлуката за донација на интер-регионална он-лајн платформа за туризам</w:t>
      </w:r>
      <w:r>
        <w:rPr>
          <w:rFonts w:ascii="Times New Roman" w:hAnsi="Times New Roman"/>
          <w:sz w:val="24"/>
          <w:szCs w:val="24"/>
        </w:rPr>
        <w:t xml:space="preserve"> </w:t>
      </w:r>
      <w:r>
        <w:rPr>
          <w:rFonts w:ascii="Times New Roman" w:hAnsi="Times New Roman"/>
          <w:sz w:val="24"/>
          <w:szCs w:val="24"/>
          <w:lang w:val="mk-MK"/>
        </w:rPr>
        <w:t xml:space="preserve"> донесен</w:t>
      </w:r>
      <w:r w:rsidR="00011778">
        <w:rPr>
          <w:rFonts w:ascii="Times New Roman" w:hAnsi="Times New Roman"/>
          <w:sz w:val="24"/>
          <w:szCs w:val="24"/>
          <w:lang w:val="sq-AL"/>
        </w:rPr>
        <w:t>a</w:t>
      </w:r>
      <w:r>
        <w:rPr>
          <w:rFonts w:ascii="Times New Roman" w:hAnsi="Times New Roman"/>
          <w:sz w:val="24"/>
          <w:szCs w:val="24"/>
          <w:lang w:val="mk-MK"/>
        </w:rPr>
        <w:t xml:space="preserve"> од Управниот комитет на проектот </w:t>
      </w:r>
      <w:r w:rsidRPr="001D539B">
        <w:rPr>
          <w:rFonts w:ascii="Times New Roman" w:hAnsi="Times New Roman"/>
          <w:sz w:val="24"/>
          <w:szCs w:val="24"/>
        </w:rPr>
        <w:t>“</w:t>
      </w:r>
      <w:r w:rsidRPr="001D539B">
        <w:rPr>
          <w:rFonts w:ascii="Times New Roman" w:hAnsi="Times New Roman"/>
          <w:sz w:val="24"/>
          <w:szCs w:val="24"/>
          <w:lang w:val="mk-MK"/>
        </w:rPr>
        <w:t>Општествено претпријатије</w:t>
      </w:r>
      <w:r w:rsidRPr="001D539B">
        <w:rPr>
          <w:rFonts w:ascii="Times New Roman" w:hAnsi="Times New Roman"/>
          <w:sz w:val="24"/>
          <w:szCs w:val="24"/>
        </w:rPr>
        <w:t xml:space="preserve"> – </w:t>
      </w:r>
      <w:r w:rsidRPr="001D539B">
        <w:rPr>
          <w:rFonts w:ascii="Times New Roman" w:hAnsi="Times New Roman"/>
          <w:sz w:val="24"/>
          <w:szCs w:val="24"/>
          <w:lang w:val="mk-MK"/>
        </w:rPr>
        <w:t>Проект за зајакнување на иновативен туризам (СТЕП)</w:t>
      </w:r>
      <w:r w:rsidRPr="001D539B">
        <w:rPr>
          <w:rFonts w:ascii="Times New Roman" w:hAnsi="Times New Roman"/>
          <w:sz w:val="24"/>
          <w:szCs w:val="24"/>
        </w:rPr>
        <w:t>”</w:t>
      </w:r>
      <w:r>
        <w:rPr>
          <w:rFonts w:ascii="Times New Roman" w:hAnsi="Times New Roman"/>
          <w:sz w:val="24"/>
          <w:szCs w:val="24"/>
          <w:lang w:val="mk-MK"/>
        </w:rPr>
        <w:t xml:space="preserve"> финансиран од Европската унија, а во согласност со </w:t>
      </w:r>
      <w:r w:rsidRPr="001D539B">
        <w:rPr>
          <w:rFonts w:ascii="Times New Roman" w:hAnsi="Times New Roman"/>
          <w:sz w:val="24"/>
          <w:szCs w:val="24"/>
          <w:lang w:val="mk-MK"/>
        </w:rPr>
        <w:t xml:space="preserve">договорот за Грант со референтен број </w:t>
      </w:r>
      <w:r w:rsidRPr="001D539B">
        <w:rPr>
          <w:rFonts w:ascii="Times New Roman" w:hAnsi="Times New Roman"/>
          <w:sz w:val="24"/>
          <w:szCs w:val="24"/>
        </w:rPr>
        <w:t xml:space="preserve">IPA/2017/390-054, </w:t>
      </w:r>
      <w:r>
        <w:rPr>
          <w:rFonts w:ascii="Times New Roman" w:hAnsi="Times New Roman"/>
          <w:sz w:val="24"/>
          <w:szCs w:val="24"/>
          <w:lang w:val="mk-MK"/>
        </w:rPr>
        <w:t xml:space="preserve"> </w:t>
      </w:r>
      <w:r w:rsidRPr="001D539B">
        <w:rPr>
          <w:rFonts w:ascii="Times New Roman" w:hAnsi="Times New Roman"/>
          <w:sz w:val="24"/>
          <w:szCs w:val="24"/>
          <w:lang w:val="mk-MK"/>
        </w:rPr>
        <w:t>Фондација за интернет</w:t>
      </w:r>
      <w:r>
        <w:rPr>
          <w:rFonts w:ascii="Times New Roman" w:hAnsi="Times New Roman"/>
          <w:sz w:val="24"/>
          <w:szCs w:val="24"/>
          <w:lang w:val="mk-MK"/>
        </w:rPr>
        <w:t xml:space="preserve"> и</w:t>
      </w:r>
      <w:r w:rsidRPr="001D539B">
        <w:rPr>
          <w:rFonts w:ascii="Times New Roman" w:hAnsi="Times New Roman"/>
          <w:sz w:val="24"/>
          <w:szCs w:val="24"/>
          <w:lang w:val="mk-MK"/>
        </w:rPr>
        <w:t xml:space="preserve"> општество Метаморфозис Скопје, во соработка со Центарот за Развој на Полошки Плански Регион – Тетово и </w:t>
      </w:r>
      <w:r>
        <w:rPr>
          <w:rFonts w:ascii="Times New Roman" w:hAnsi="Times New Roman"/>
          <w:sz w:val="24"/>
          <w:szCs w:val="24"/>
          <w:lang w:val="mk-MK"/>
        </w:rPr>
        <w:t>Советот на Округот Елбасан,</w:t>
      </w:r>
      <w:r w:rsidRPr="001D539B">
        <w:rPr>
          <w:rFonts w:ascii="Times New Roman" w:hAnsi="Times New Roman"/>
          <w:sz w:val="24"/>
          <w:szCs w:val="24"/>
        </w:rPr>
        <w:t xml:space="preserve"> </w:t>
      </w:r>
      <w:r w:rsidRPr="001D539B">
        <w:rPr>
          <w:rFonts w:ascii="Times New Roman" w:hAnsi="Times New Roman"/>
          <w:sz w:val="24"/>
          <w:szCs w:val="24"/>
          <w:lang w:val="mk-MK"/>
        </w:rPr>
        <w:t>објавува</w:t>
      </w:r>
      <w:r w:rsidRPr="001D539B">
        <w:rPr>
          <w:rFonts w:ascii="Times New Roman" w:hAnsi="Times New Roman"/>
          <w:sz w:val="24"/>
          <w:szCs w:val="24"/>
        </w:rPr>
        <w:t>:</w:t>
      </w:r>
    </w:p>
    <w:p w:rsidR="006C4440" w:rsidRPr="001D539B" w:rsidRDefault="006C4440" w:rsidP="00DC0AED">
      <w:pPr>
        <w:rPr>
          <w:rFonts w:ascii="Times New Roman" w:hAnsi="Times New Roman"/>
          <w:sz w:val="24"/>
          <w:szCs w:val="24"/>
        </w:rPr>
      </w:pPr>
    </w:p>
    <w:p w:rsidR="00C85617" w:rsidRDefault="00C85617" w:rsidP="00E5324E">
      <w:pPr>
        <w:jc w:val="center"/>
        <w:rPr>
          <w:rFonts w:ascii="Times New Roman" w:hAnsi="Times New Roman"/>
          <w:b/>
          <w:sz w:val="28"/>
          <w:szCs w:val="24"/>
        </w:rPr>
      </w:pPr>
      <w:r>
        <w:rPr>
          <w:rFonts w:ascii="Times New Roman" w:hAnsi="Times New Roman"/>
          <w:b/>
          <w:sz w:val="28"/>
          <w:szCs w:val="24"/>
        </w:rPr>
        <w:t>ЈАВЕН ПОВИК</w:t>
      </w:r>
    </w:p>
    <w:p w:rsidR="00E5324E" w:rsidRPr="000034CA" w:rsidRDefault="00E5324E" w:rsidP="00E5324E">
      <w:pPr>
        <w:jc w:val="center"/>
        <w:rPr>
          <w:rFonts w:ascii="Times New Roman" w:hAnsi="Times New Roman"/>
          <w:b/>
          <w:sz w:val="28"/>
          <w:szCs w:val="24"/>
        </w:rPr>
      </w:pPr>
    </w:p>
    <w:p w:rsidR="006C4440" w:rsidRPr="001D539B" w:rsidRDefault="00C85617" w:rsidP="00DC0AED">
      <w:pPr>
        <w:rPr>
          <w:rFonts w:ascii="Times New Roman" w:hAnsi="Times New Roman"/>
          <w:sz w:val="24"/>
          <w:szCs w:val="24"/>
        </w:rPr>
      </w:pPr>
      <w:r>
        <w:rPr>
          <w:rFonts w:ascii="Times New Roman" w:hAnsi="Times New Roman"/>
          <w:sz w:val="24"/>
          <w:szCs w:val="24"/>
          <w:lang w:val="mk-MK"/>
        </w:rPr>
        <w:t>З</w:t>
      </w:r>
      <w:r w:rsidRPr="001D539B">
        <w:rPr>
          <w:rFonts w:ascii="Times New Roman" w:hAnsi="Times New Roman"/>
          <w:sz w:val="24"/>
          <w:szCs w:val="24"/>
          <w:lang w:val="mk-MK"/>
        </w:rPr>
        <w:t xml:space="preserve">а </w:t>
      </w:r>
      <w:r>
        <w:rPr>
          <w:rFonts w:ascii="Times New Roman" w:hAnsi="Times New Roman"/>
          <w:sz w:val="24"/>
          <w:szCs w:val="24"/>
          <w:lang w:val="mk-MK"/>
        </w:rPr>
        <w:t xml:space="preserve">донирање на </w:t>
      </w:r>
      <w:r w:rsidRPr="001D539B">
        <w:rPr>
          <w:rFonts w:ascii="Times New Roman" w:hAnsi="Times New Roman"/>
          <w:sz w:val="24"/>
          <w:szCs w:val="24"/>
          <w:lang w:val="mk-MK"/>
        </w:rPr>
        <w:t>интер-регионална он-лајн платформа за туризам</w:t>
      </w:r>
      <w:r>
        <w:rPr>
          <w:rFonts w:ascii="Times New Roman" w:hAnsi="Times New Roman"/>
          <w:sz w:val="24"/>
          <w:szCs w:val="24"/>
          <w:lang w:val="mk-MK"/>
        </w:rPr>
        <w:t xml:space="preserve"> </w:t>
      </w:r>
      <w:r>
        <w:rPr>
          <w:rFonts w:ascii="Times New Roman" w:hAnsi="Times New Roman"/>
          <w:sz w:val="24"/>
          <w:szCs w:val="24"/>
        </w:rPr>
        <w:t>I-Top</w:t>
      </w:r>
      <w:r w:rsidRPr="001D539B" w:rsidDel="00C85617">
        <w:rPr>
          <w:rFonts w:ascii="Times New Roman" w:hAnsi="Times New Roman"/>
          <w:b/>
          <w:sz w:val="28"/>
          <w:szCs w:val="24"/>
          <w:lang w:val="mk-MK"/>
        </w:rPr>
        <w:t xml:space="preserve"> </w:t>
      </w:r>
    </w:p>
    <w:p w:rsidR="006C4440" w:rsidRPr="001D539B" w:rsidRDefault="006C4440" w:rsidP="00DC0AED">
      <w:pPr>
        <w:pStyle w:val="ListParagraph"/>
        <w:numPr>
          <w:ilvl w:val="0"/>
          <w:numId w:val="26"/>
        </w:numPr>
        <w:ind w:left="284" w:hanging="284"/>
        <w:rPr>
          <w:rFonts w:ascii="Times New Roman" w:hAnsi="Times New Roman"/>
          <w:b/>
          <w:sz w:val="24"/>
          <w:szCs w:val="24"/>
        </w:rPr>
      </w:pPr>
      <w:r w:rsidRPr="001D539B">
        <w:rPr>
          <w:rFonts w:ascii="Times New Roman" w:hAnsi="Times New Roman"/>
          <w:b/>
          <w:sz w:val="24"/>
          <w:szCs w:val="24"/>
          <w:lang w:val="mk-MK"/>
        </w:rPr>
        <w:t>Договорен орган</w:t>
      </w:r>
    </w:p>
    <w:p w:rsidR="006C4440" w:rsidRPr="001D539B" w:rsidRDefault="006C4440" w:rsidP="00DC0AED">
      <w:pPr>
        <w:pStyle w:val="ListParagraph"/>
        <w:ind w:left="284"/>
        <w:rPr>
          <w:rFonts w:ascii="Times New Roman" w:hAnsi="Times New Roman"/>
          <w:sz w:val="24"/>
          <w:szCs w:val="24"/>
          <w:lang w:val="mk-MK"/>
        </w:rPr>
      </w:pPr>
    </w:p>
    <w:p w:rsidR="006C4440" w:rsidRPr="001D539B" w:rsidRDefault="006C4440" w:rsidP="00DC0AED">
      <w:pPr>
        <w:pStyle w:val="ListParagraph"/>
        <w:ind w:left="0"/>
        <w:rPr>
          <w:rFonts w:ascii="Times New Roman" w:hAnsi="Times New Roman"/>
          <w:sz w:val="24"/>
          <w:szCs w:val="24"/>
        </w:rPr>
      </w:pPr>
      <w:r w:rsidRPr="001D539B">
        <w:rPr>
          <w:rFonts w:ascii="Times New Roman" w:hAnsi="Times New Roman"/>
          <w:sz w:val="24"/>
          <w:szCs w:val="24"/>
          <w:lang w:val="mk-MK"/>
        </w:rPr>
        <w:t>Фондација за интернет општество Метаморфозис Скопје</w:t>
      </w:r>
      <w:r w:rsidRPr="001D539B">
        <w:rPr>
          <w:rFonts w:ascii="Times New Roman" w:hAnsi="Times New Roman"/>
          <w:sz w:val="24"/>
          <w:szCs w:val="24"/>
        </w:rPr>
        <w:t xml:space="preserve">, </w:t>
      </w:r>
      <w:proofErr w:type="spellStart"/>
      <w:r w:rsidRPr="001D539B">
        <w:rPr>
          <w:rFonts w:ascii="Times New Roman" w:hAnsi="Times New Roman"/>
          <w:sz w:val="24"/>
          <w:szCs w:val="24"/>
        </w:rPr>
        <w:t>со</w:t>
      </w:r>
      <w:proofErr w:type="spellEnd"/>
      <w:r w:rsidRPr="001D539B">
        <w:rPr>
          <w:rFonts w:ascii="Times New Roman" w:hAnsi="Times New Roman"/>
          <w:sz w:val="24"/>
          <w:szCs w:val="24"/>
        </w:rPr>
        <w:t xml:space="preserve"> </w:t>
      </w:r>
      <w:r w:rsidRPr="001D539B">
        <w:rPr>
          <w:rFonts w:ascii="Times New Roman" w:hAnsi="Times New Roman"/>
          <w:sz w:val="24"/>
          <w:szCs w:val="24"/>
          <w:lang w:val="mk-MK"/>
        </w:rPr>
        <w:t>седиште на ул. Апостол Гусларот бр.40</w:t>
      </w:r>
      <w:r w:rsidR="00173065">
        <w:rPr>
          <w:rFonts w:ascii="Times New Roman" w:hAnsi="Times New Roman"/>
          <w:sz w:val="24"/>
          <w:szCs w:val="24"/>
          <w:lang w:val="mk-MK"/>
        </w:rPr>
        <w:t>,</w:t>
      </w:r>
      <w:r w:rsidRPr="001D539B">
        <w:rPr>
          <w:rFonts w:ascii="Times New Roman" w:hAnsi="Times New Roman"/>
          <w:sz w:val="24"/>
          <w:szCs w:val="24"/>
          <w:lang w:val="mk-MK"/>
        </w:rPr>
        <w:t xml:space="preserve"> 1000 Скопје во рамки на проектот </w:t>
      </w:r>
      <w:r w:rsidRPr="001D539B">
        <w:rPr>
          <w:rFonts w:ascii="Times New Roman" w:hAnsi="Times New Roman"/>
          <w:sz w:val="24"/>
          <w:szCs w:val="24"/>
        </w:rPr>
        <w:t>“</w:t>
      </w:r>
      <w:r w:rsidRPr="001D539B">
        <w:rPr>
          <w:rFonts w:ascii="Times New Roman" w:hAnsi="Times New Roman"/>
          <w:sz w:val="24"/>
          <w:szCs w:val="24"/>
          <w:lang w:val="mk-MK"/>
        </w:rPr>
        <w:t>Општествено претпријатије</w:t>
      </w:r>
      <w:r w:rsidRPr="001D539B">
        <w:rPr>
          <w:rFonts w:ascii="Times New Roman" w:hAnsi="Times New Roman"/>
          <w:sz w:val="24"/>
          <w:szCs w:val="24"/>
        </w:rPr>
        <w:t xml:space="preserve"> – </w:t>
      </w:r>
      <w:r w:rsidRPr="001D539B">
        <w:rPr>
          <w:rFonts w:ascii="Times New Roman" w:hAnsi="Times New Roman"/>
          <w:sz w:val="24"/>
          <w:szCs w:val="24"/>
          <w:lang w:val="mk-MK"/>
        </w:rPr>
        <w:t>Проект за зајакнување на иновативен туризам (СТЕП)</w:t>
      </w:r>
      <w:r w:rsidRPr="001D539B">
        <w:rPr>
          <w:rFonts w:ascii="Times New Roman" w:hAnsi="Times New Roman"/>
          <w:sz w:val="24"/>
          <w:szCs w:val="24"/>
        </w:rPr>
        <w:t>”</w:t>
      </w:r>
    </w:p>
    <w:p w:rsidR="00DC7065" w:rsidRPr="001D539B" w:rsidRDefault="00DC7065" w:rsidP="00DC0AED">
      <w:pPr>
        <w:pStyle w:val="ListParagraph"/>
        <w:ind w:left="0"/>
        <w:rPr>
          <w:rFonts w:ascii="Times New Roman" w:hAnsi="Times New Roman"/>
          <w:sz w:val="24"/>
          <w:szCs w:val="24"/>
        </w:rPr>
      </w:pPr>
    </w:p>
    <w:p w:rsidR="00DC7065" w:rsidRPr="001D539B" w:rsidRDefault="00DC7065" w:rsidP="00DC0AED">
      <w:pPr>
        <w:pStyle w:val="ListParagraph"/>
        <w:numPr>
          <w:ilvl w:val="0"/>
          <w:numId w:val="26"/>
        </w:numPr>
        <w:ind w:left="284" w:hanging="284"/>
        <w:rPr>
          <w:rFonts w:ascii="Times New Roman" w:hAnsi="Times New Roman"/>
          <w:b/>
          <w:sz w:val="24"/>
          <w:szCs w:val="24"/>
          <w:lang w:val="mk-MK"/>
        </w:rPr>
      </w:pPr>
      <w:r w:rsidRPr="001D539B">
        <w:rPr>
          <w:rFonts w:ascii="Times New Roman" w:hAnsi="Times New Roman"/>
          <w:b/>
          <w:sz w:val="24"/>
          <w:szCs w:val="24"/>
          <w:lang w:val="mk-MK"/>
        </w:rPr>
        <w:t>Позадина на проектот</w:t>
      </w:r>
    </w:p>
    <w:p w:rsidR="00A81FDD" w:rsidRDefault="00011952" w:rsidP="00DC0AED">
      <w:pPr>
        <w:spacing w:after="120"/>
        <w:rPr>
          <w:rFonts w:ascii="Times New Roman" w:hAnsi="Times New Roman"/>
          <w:sz w:val="24"/>
          <w:szCs w:val="24"/>
          <w:lang w:val="mk-MK"/>
        </w:rPr>
      </w:pPr>
      <w:r w:rsidRPr="001D539B">
        <w:rPr>
          <w:rFonts w:ascii="Times New Roman" w:hAnsi="Times New Roman"/>
          <w:sz w:val="24"/>
          <w:szCs w:val="24"/>
          <w:lang w:val="mk-MK"/>
        </w:rPr>
        <w:t xml:space="preserve">Проектот е договор за грант на ИПА 2, </w:t>
      </w:r>
      <w:proofErr w:type="spellStart"/>
      <w:r w:rsidRPr="001D539B">
        <w:rPr>
          <w:rFonts w:ascii="Times New Roman" w:hAnsi="Times New Roman"/>
          <w:sz w:val="24"/>
          <w:szCs w:val="24"/>
        </w:rPr>
        <w:t>Про</w:t>
      </w:r>
      <w:proofErr w:type="spellEnd"/>
      <w:r w:rsidRPr="001D539B">
        <w:rPr>
          <w:rFonts w:ascii="Times New Roman" w:hAnsi="Times New Roman"/>
          <w:sz w:val="24"/>
          <w:szCs w:val="24"/>
          <w:lang w:val="mk-MK"/>
        </w:rPr>
        <w:t xml:space="preserve">грама на </w:t>
      </w:r>
      <w:proofErr w:type="spellStart"/>
      <w:r w:rsidRPr="001D539B">
        <w:rPr>
          <w:rFonts w:ascii="Times New Roman" w:hAnsi="Times New Roman"/>
          <w:sz w:val="24"/>
          <w:szCs w:val="24"/>
          <w:lang w:val="mk-MK"/>
        </w:rPr>
        <w:t>Европскат</w:t>
      </w:r>
      <w:proofErr w:type="spellEnd"/>
      <w:r w:rsidRPr="001D539B">
        <w:rPr>
          <w:rFonts w:ascii="Times New Roman" w:hAnsi="Times New Roman"/>
          <w:sz w:val="24"/>
          <w:szCs w:val="24"/>
          <w:lang w:val="mk-MK"/>
        </w:rPr>
        <w:t xml:space="preserve"> Унија  за прекугранична соработка:, алокации 2014-2015. Проект партнери се Метаморфозис - Фондација за Интернет и општество, Центар за развој  на полошкиот плански регион</w:t>
      </w:r>
      <w:r w:rsidR="000B156D">
        <w:rPr>
          <w:rFonts w:ascii="Times New Roman" w:hAnsi="Times New Roman"/>
          <w:sz w:val="24"/>
          <w:szCs w:val="24"/>
          <w:lang w:val="mk-MK"/>
        </w:rPr>
        <w:t xml:space="preserve"> и Советот на Округот Елбасан</w:t>
      </w:r>
    </w:p>
    <w:p w:rsidR="00011952" w:rsidRPr="001D539B" w:rsidRDefault="00011952" w:rsidP="00DC0AED">
      <w:pPr>
        <w:spacing w:after="120"/>
        <w:rPr>
          <w:rFonts w:ascii="Times New Roman" w:hAnsi="Times New Roman"/>
          <w:b/>
          <w:sz w:val="24"/>
          <w:szCs w:val="24"/>
          <w:lang w:val="mk-MK"/>
        </w:rPr>
      </w:pPr>
      <w:r w:rsidRPr="001D539B">
        <w:rPr>
          <w:rFonts w:ascii="Times New Roman" w:hAnsi="Times New Roman"/>
          <w:b/>
          <w:sz w:val="24"/>
          <w:szCs w:val="24"/>
          <w:lang w:val="mk-MK"/>
        </w:rPr>
        <w:t>Цели:</w:t>
      </w:r>
    </w:p>
    <w:p w:rsidR="00011952" w:rsidRPr="001D539B" w:rsidRDefault="00011952" w:rsidP="00DC0AED">
      <w:pPr>
        <w:pStyle w:val="ListParagraph"/>
        <w:numPr>
          <w:ilvl w:val="0"/>
          <w:numId w:val="6"/>
        </w:numPr>
        <w:spacing w:after="120"/>
        <w:rPr>
          <w:rFonts w:ascii="Times New Roman" w:hAnsi="Times New Roman"/>
          <w:sz w:val="24"/>
          <w:szCs w:val="24"/>
          <w:lang w:val="mk-MK"/>
        </w:rPr>
      </w:pPr>
      <w:r w:rsidRPr="001D539B">
        <w:rPr>
          <w:rFonts w:ascii="Times New Roman" w:hAnsi="Times New Roman"/>
          <w:sz w:val="24"/>
          <w:szCs w:val="24"/>
          <w:lang w:val="mk-MK"/>
        </w:rPr>
        <w:t xml:space="preserve">Промовирање на енергичен туристички меѓуграничен сектор кој ефикасно се прилагодува на потребите на домашните и меѓународните пазари </w:t>
      </w:r>
    </w:p>
    <w:p w:rsidR="00011952" w:rsidRPr="001D539B" w:rsidRDefault="00011952" w:rsidP="00DC0AED">
      <w:pPr>
        <w:pStyle w:val="ListParagraph"/>
        <w:numPr>
          <w:ilvl w:val="0"/>
          <w:numId w:val="6"/>
        </w:numPr>
        <w:spacing w:after="120"/>
        <w:rPr>
          <w:rFonts w:ascii="Times New Roman" w:hAnsi="Times New Roman"/>
          <w:sz w:val="24"/>
          <w:szCs w:val="24"/>
          <w:lang w:val="mk-MK"/>
        </w:rPr>
      </w:pPr>
      <w:r w:rsidRPr="001D539B">
        <w:rPr>
          <w:rFonts w:ascii="Times New Roman" w:hAnsi="Times New Roman"/>
          <w:sz w:val="24"/>
          <w:szCs w:val="24"/>
          <w:lang w:val="mk-MK"/>
        </w:rPr>
        <w:t>Зголемување на капацитетите на туристичките претпријатија и градење на стратешки партнерства и соработка во земјата, регионално и глобално</w:t>
      </w:r>
    </w:p>
    <w:p w:rsidR="00011952" w:rsidRPr="001D539B" w:rsidRDefault="00011952" w:rsidP="00DC0AED">
      <w:pPr>
        <w:pStyle w:val="ListParagraph"/>
        <w:numPr>
          <w:ilvl w:val="0"/>
          <w:numId w:val="6"/>
        </w:numPr>
        <w:spacing w:after="120"/>
        <w:rPr>
          <w:rFonts w:ascii="Times New Roman" w:hAnsi="Times New Roman"/>
          <w:sz w:val="24"/>
          <w:szCs w:val="24"/>
          <w:lang w:val="mk-MK"/>
        </w:rPr>
      </w:pPr>
      <w:r w:rsidRPr="001D539B">
        <w:rPr>
          <w:rFonts w:ascii="Times New Roman" w:hAnsi="Times New Roman"/>
          <w:sz w:val="24"/>
          <w:szCs w:val="24"/>
          <w:lang w:val="mk-MK"/>
        </w:rPr>
        <w:t>Проширување и унапредување на стратешкиот и координиран пристап до специфични нови пазари преку употреба на нови технологии</w:t>
      </w:r>
    </w:p>
    <w:p w:rsidR="00011952" w:rsidRPr="001D539B" w:rsidRDefault="00011952" w:rsidP="00DC0AED">
      <w:pPr>
        <w:pStyle w:val="ListParagraph"/>
        <w:numPr>
          <w:ilvl w:val="0"/>
          <w:numId w:val="6"/>
        </w:numPr>
        <w:spacing w:after="120"/>
        <w:rPr>
          <w:rFonts w:ascii="Times New Roman" w:hAnsi="Times New Roman"/>
          <w:sz w:val="24"/>
          <w:szCs w:val="24"/>
          <w:lang w:val="mk-MK"/>
        </w:rPr>
      </w:pPr>
      <w:r w:rsidRPr="001D539B">
        <w:rPr>
          <w:rFonts w:ascii="Times New Roman" w:hAnsi="Times New Roman"/>
          <w:sz w:val="24"/>
          <w:szCs w:val="24"/>
          <w:lang w:val="mk-MK"/>
        </w:rPr>
        <w:t>Забрзување на растот и стимулирање на отворањето нови работни места</w:t>
      </w:r>
    </w:p>
    <w:p w:rsidR="00011952" w:rsidRPr="001D539B" w:rsidRDefault="00011952" w:rsidP="00DC0AED">
      <w:pPr>
        <w:spacing w:after="120"/>
        <w:rPr>
          <w:rFonts w:ascii="Times New Roman" w:hAnsi="Times New Roman"/>
          <w:b/>
          <w:sz w:val="24"/>
          <w:szCs w:val="24"/>
          <w:lang w:val="mk-MK"/>
        </w:rPr>
      </w:pPr>
      <w:r w:rsidRPr="001D539B">
        <w:rPr>
          <w:rFonts w:ascii="Times New Roman" w:hAnsi="Times New Roman"/>
          <w:b/>
          <w:sz w:val="24"/>
          <w:szCs w:val="24"/>
          <w:lang w:val="mk-MK"/>
        </w:rPr>
        <w:t>Клучни елементи:</w:t>
      </w:r>
    </w:p>
    <w:p w:rsidR="00011952" w:rsidRPr="001D539B" w:rsidRDefault="00011952" w:rsidP="00DC0AED">
      <w:pPr>
        <w:pStyle w:val="ListParagraph"/>
        <w:numPr>
          <w:ilvl w:val="0"/>
          <w:numId w:val="7"/>
        </w:numPr>
        <w:spacing w:after="120"/>
        <w:rPr>
          <w:rFonts w:ascii="Times New Roman" w:hAnsi="Times New Roman"/>
          <w:sz w:val="24"/>
          <w:szCs w:val="24"/>
          <w:lang w:val="mk-MK"/>
        </w:rPr>
      </w:pPr>
      <w:r w:rsidRPr="001D539B">
        <w:rPr>
          <w:rFonts w:ascii="Times New Roman" w:hAnsi="Times New Roman"/>
          <w:sz w:val="24"/>
          <w:szCs w:val="24"/>
          <w:lang w:val="mk-MK"/>
        </w:rPr>
        <w:t>Подигната свест и разбирање за потребата од нов маркетинг пристап во туризмот</w:t>
      </w:r>
    </w:p>
    <w:p w:rsidR="00011952" w:rsidRPr="001D539B" w:rsidRDefault="00011952" w:rsidP="00DC0AED">
      <w:pPr>
        <w:pStyle w:val="ListParagraph"/>
        <w:numPr>
          <w:ilvl w:val="0"/>
          <w:numId w:val="7"/>
        </w:numPr>
        <w:spacing w:after="120"/>
        <w:rPr>
          <w:rFonts w:ascii="Times New Roman" w:hAnsi="Times New Roman"/>
          <w:sz w:val="24"/>
          <w:szCs w:val="24"/>
          <w:lang w:val="mk-MK"/>
        </w:rPr>
      </w:pPr>
      <w:r w:rsidRPr="001D539B">
        <w:rPr>
          <w:rFonts w:ascii="Times New Roman" w:hAnsi="Times New Roman"/>
          <w:sz w:val="24"/>
          <w:szCs w:val="24"/>
          <w:lang w:val="mk-MK"/>
        </w:rPr>
        <w:t xml:space="preserve">Размена на информации, соработка и развој на заеднички производи меѓу регионите </w:t>
      </w:r>
    </w:p>
    <w:p w:rsidR="00011952" w:rsidRPr="001D539B" w:rsidRDefault="00011952" w:rsidP="00DC0AED">
      <w:pPr>
        <w:pStyle w:val="ListParagraph"/>
        <w:numPr>
          <w:ilvl w:val="0"/>
          <w:numId w:val="7"/>
        </w:numPr>
        <w:spacing w:after="120"/>
        <w:rPr>
          <w:rFonts w:ascii="Times New Roman" w:hAnsi="Times New Roman"/>
          <w:sz w:val="24"/>
          <w:szCs w:val="24"/>
          <w:lang w:val="mk-MK"/>
        </w:rPr>
      </w:pPr>
      <w:r w:rsidRPr="001D539B">
        <w:rPr>
          <w:rFonts w:ascii="Times New Roman" w:hAnsi="Times New Roman"/>
          <w:sz w:val="24"/>
          <w:szCs w:val="24"/>
          <w:lang w:val="mk-MK"/>
        </w:rPr>
        <w:t>Експертска соработка меѓу приватните и јавните субјекти за развивање на политики што ги исполнуваат меѓународните стандарди за развој на туризмот</w:t>
      </w:r>
    </w:p>
    <w:p w:rsidR="00011952" w:rsidRPr="001D539B" w:rsidRDefault="00011952" w:rsidP="00DC0AED">
      <w:pPr>
        <w:pStyle w:val="ListParagraph"/>
        <w:numPr>
          <w:ilvl w:val="0"/>
          <w:numId w:val="7"/>
        </w:numPr>
        <w:spacing w:after="120"/>
        <w:rPr>
          <w:rFonts w:ascii="Times New Roman" w:hAnsi="Times New Roman"/>
          <w:sz w:val="24"/>
          <w:szCs w:val="24"/>
          <w:lang w:val="mk-MK"/>
        </w:rPr>
      </w:pPr>
      <w:r w:rsidRPr="001D539B">
        <w:rPr>
          <w:rFonts w:ascii="Times New Roman" w:hAnsi="Times New Roman"/>
          <w:sz w:val="24"/>
          <w:szCs w:val="24"/>
          <w:lang w:val="mk-MK"/>
        </w:rPr>
        <w:t xml:space="preserve">Градење на стратегија преку широки консултации и координација </w:t>
      </w:r>
    </w:p>
    <w:p w:rsidR="00011952" w:rsidRPr="001D539B" w:rsidRDefault="00011952" w:rsidP="00DC0AED">
      <w:pPr>
        <w:pStyle w:val="ListParagraph"/>
        <w:numPr>
          <w:ilvl w:val="0"/>
          <w:numId w:val="7"/>
        </w:numPr>
        <w:spacing w:after="120"/>
        <w:rPr>
          <w:rFonts w:ascii="Times New Roman" w:hAnsi="Times New Roman"/>
          <w:sz w:val="24"/>
          <w:szCs w:val="24"/>
          <w:lang w:val="mk-MK"/>
        </w:rPr>
      </w:pPr>
      <w:r w:rsidRPr="001D539B">
        <w:rPr>
          <w:rFonts w:ascii="Times New Roman" w:hAnsi="Times New Roman"/>
          <w:sz w:val="24"/>
          <w:szCs w:val="24"/>
          <w:lang w:val="mk-MK"/>
        </w:rPr>
        <w:t>Вмрежување и интернационализација на вредносните синџири</w:t>
      </w:r>
    </w:p>
    <w:p w:rsidR="00011952" w:rsidRPr="001D539B" w:rsidRDefault="00011952" w:rsidP="00DC0AED">
      <w:pPr>
        <w:pStyle w:val="ListParagraph"/>
        <w:numPr>
          <w:ilvl w:val="0"/>
          <w:numId w:val="7"/>
        </w:numPr>
        <w:spacing w:after="120"/>
        <w:rPr>
          <w:rFonts w:ascii="Times New Roman" w:hAnsi="Times New Roman"/>
          <w:sz w:val="24"/>
          <w:szCs w:val="24"/>
          <w:lang w:val="mk-MK"/>
        </w:rPr>
      </w:pPr>
      <w:r w:rsidRPr="001D539B">
        <w:rPr>
          <w:rFonts w:ascii="Times New Roman" w:hAnsi="Times New Roman"/>
          <w:sz w:val="24"/>
          <w:szCs w:val="24"/>
          <w:lang w:val="mk-MK"/>
        </w:rPr>
        <w:t>Градење врски меѓу туризмот и културата</w:t>
      </w:r>
    </w:p>
    <w:p w:rsidR="00011952" w:rsidRPr="001D539B" w:rsidRDefault="00011952" w:rsidP="00DC0AED">
      <w:pPr>
        <w:pStyle w:val="ListParagraph"/>
        <w:numPr>
          <w:ilvl w:val="0"/>
          <w:numId w:val="8"/>
        </w:numPr>
        <w:spacing w:after="120"/>
        <w:rPr>
          <w:rFonts w:ascii="Times New Roman" w:hAnsi="Times New Roman"/>
          <w:sz w:val="24"/>
          <w:szCs w:val="24"/>
          <w:lang w:val="mk-MK"/>
        </w:rPr>
      </w:pPr>
      <w:r w:rsidRPr="001D539B">
        <w:rPr>
          <w:rFonts w:ascii="Times New Roman" w:hAnsi="Times New Roman"/>
          <w:sz w:val="24"/>
          <w:szCs w:val="24"/>
          <w:lang w:val="mk-MK"/>
        </w:rPr>
        <w:t xml:space="preserve">Тренинг и менторска поддршка за зајакнување на капацитетот на МСП за ефикасно користење на технологијата </w:t>
      </w:r>
    </w:p>
    <w:p w:rsidR="00011952" w:rsidRPr="001D539B" w:rsidRDefault="00011952" w:rsidP="00DC0AED">
      <w:pPr>
        <w:pStyle w:val="ListParagraph"/>
        <w:numPr>
          <w:ilvl w:val="0"/>
          <w:numId w:val="8"/>
        </w:numPr>
        <w:spacing w:after="120"/>
        <w:rPr>
          <w:rFonts w:ascii="Times New Roman" w:hAnsi="Times New Roman"/>
          <w:sz w:val="24"/>
          <w:szCs w:val="24"/>
          <w:lang w:val="mk-MK"/>
        </w:rPr>
      </w:pPr>
      <w:r w:rsidRPr="001D539B">
        <w:rPr>
          <w:rFonts w:ascii="Times New Roman" w:hAnsi="Times New Roman"/>
          <w:sz w:val="24"/>
          <w:szCs w:val="24"/>
          <w:lang w:val="mk-MK"/>
        </w:rPr>
        <w:lastRenderedPageBreak/>
        <w:t>Поддршка на конкретни врвни проекти кои ќе се користат како најдобри примери за мотивирање и поттикнување меѓуграничен туризам</w:t>
      </w:r>
    </w:p>
    <w:p w:rsidR="00011952" w:rsidRPr="001D539B" w:rsidRDefault="00011952" w:rsidP="00DC0AED">
      <w:pPr>
        <w:spacing w:after="120"/>
        <w:rPr>
          <w:rFonts w:ascii="Times New Roman" w:hAnsi="Times New Roman"/>
          <w:b/>
          <w:sz w:val="24"/>
          <w:szCs w:val="24"/>
          <w:lang w:val="mk-MK"/>
        </w:rPr>
      </w:pPr>
      <w:r w:rsidRPr="001D539B">
        <w:rPr>
          <w:rFonts w:ascii="Times New Roman" w:hAnsi="Times New Roman"/>
          <w:b/>
          <w:sz w:val="24"/>
          <w:szCs w:val="24"/>
          <w:lang w:val="mk-MK"/>
        </w:rPr>
        <w:t>Очекувани резултати:</w:t>
      </w:r>
    </w:p>
    <w:p w:rsidR="00011952" w:rsidRPr="001D539B" w:rsidRDefault="00011952" w:rsidP="00DC0AED">
      <w:pPr>
        <w:pStyle w:val="ListParagraph"/>
        <w:numPr>
          <w:ilvl w:val="0"/>
          <w:numId w:val="9"/>
        </w:numPr>
        <w:spacing w:after="120"/>
        <w:rPr>
          <w:rFonts w:ascii="Times New Roman" w:hAnsi="Times New Roman"/>
          <w:sz w:val="24"/>
          <w:szCs w:val="24"/>
          <w:lang w:val="mk-MK"/>
        </w:rPr>
      </w:pPr>
      <w:r w:rsidRPr="001D539B">
        <w:rPr>
          <w:rFonts w:ascii="Times New Roman" w:hAnsi="Times New Roman"/>
          <w:sz w:val="24"/>
          <w:szCs w:val="24"/>
          <w:lang w:val="mk-MK"/>
        </w:rPr>
        <w:t>Зголемена туристичка побарувачка во регионот преку зголемена онлајн понуда</w:t>
      </w:r>
    </w:p>
    <w:p w:rsidR="00011952" w:rsidRPr="001D539B" w:rsidRDefault="00011952" w:rsidP="00DC0AED">
      <w:pPr>
        <w:pStyle w:val="ListParagraph"/>
        <w:numPr>
          <w:ilvl w:val="0"/>
          <w:numId w:val="9"/>
        </w:numPr>
        <w:spacing w:after="120"/>
        <w:rPr>
          <w:rFonts w:ascii="Times New Roman" w:hAnsi="Times New Roman"/>
          <w:sz w:val="24"/>
          <w:szCs w:val="24"/>
          <w:lang w:val="mk-MK"/>
        </w:rPr>
      </w:pPr>
      <w:r w:rsidRPr="001D539B">
        <w:rPr>
          <w:rFonts w:ascii="Times New Roman" w:hAnsi="Times New Roman"/>
          <w:sz w:val="24"/>
          <w:szCs w:val="24"/>
          <w:lang w:val="mk-MK"/>
        </w:rPr>
        <w:t>Зголемен капацитет на туристичкиот бизнис за користење на технологија</w:t>
      </w:r>
    </w:p>
    <w:p w:rsidR="00011952" w:rsidRPr="001D539B" w:rsidRDefault="00011952" w:rsidP="00DC0AED">
      <w:pPr>
        <w:pStyle w:val="ListParagraph"/>
        <w:numPr>
          <w:ilvl w:val="0"/>
          <w:numId w:val="9"/>
        </w:numPr>
        <w:spacing w:after="120"/>
        <w:rPr>
          <w:rFonts w:ascii="Times New Roman" w:hAnsi="Times New Roman"/>
          <w:sz w:val="24"/>
          <w:szCs w:val="24"/>
          <w:lang w:val="mk-MK"/>
        </w:rPr>
      </w:pPr>
      <w:r w:rsidRPr="001D539B">
        <w:rPr>
          <w:rFonts w:ascii="Times New Roman" w:hAnsi="Times New Roman"/>
          <w:sz w:val="24"/>
          <w:szCs w:val="24"/>
          <w:lang w:val="mk-MK"/>
        </w:rPr>
        <w:t>Создадена СТЕП мрежа на информирани и овластени туристички јавни и приватни субјекти, граѓански организации, туристички кластери и стопански комори</w:t>
      </w:r>
    </w:p>
    <w:p w:rsidR="00011952" w:rsidRPr="001D539B" w:rsidRDefault="00011952" w:rsidP="00DC0AED">
      <w:pPr>
        <w:pStyle w:val="ListParagraph"/>
        <w:numPr>
          <w:ilvl w:val="0"/>
          <w:numId w:val="9"/>
        </w:numPr>
        <w:spacing w:after="120"/>
        <w:rPr>
          <w:rFonts w:ascii="Times New Roman" w:hAnsi="Times New Roman"/>
          <w:sz w:val="24"/>
          <w:szCs w:val="24"/>
          <w:lang w:val="mk-MK"/>
        </w:rPr>
      </w:pPr>
      <w:r w:rsidRPr="001D539B">
        <w:rPr>
          <w:rFonts w:ascii="Times New Roman" w:hAnsi="Times New Roman"/>
          <w:sz w:val="24"/>
          <w:szCs w:val="24"/>
          <w:lang w:val="mk-MK"/>
        </w:rPr>
        <w:t xml:space="preserve">Создаден кредибилен СТЕП бренд кој обезбедува доверба, квалитет и интегритет за малите и средните претпријатија во прекуграничниот регион </w:t>
      </w:r>
    </w:p>
    <w:p w:rsidR="00011952" w:rsidRPr="001D539B" w:rsidRDefault="00011952" w:rsidP="00DC0AED">
      <w:pPr>
        <w:pStyle w:val="ListParagraph"/>
        <w:numPr>
          <w:ilvl w:val="0"/>
          <w:numId w:val="9"/>
        </w:numPr>
        <w:spacing w:after="120"/>
        <w:rPr>
          <w:rFonts w:ascii="Times New Roman" w:hAnsi="Times New Roman"/>
          <w:sz w:val="24"/>
          <w:szCs w:val="24"/>
          <w:lang w:val="mk-MK"/>
        </w:rPr>
      </w:pPr>
      <w:r w:rsidRPr="001D539B">
        <w:rPr>
          <w:rFonts w:ascii="Times New Roman" w:hAnsi="Times New Roman"/>
          <w:sz w:val="24"/>
          <w:szCs w:val="24"/>
          <w:lang w:val="mk-MK"/>
        </w:rPr>
        <w:t xml:space="preserve">Зголемен капацитет на туристичките бизниси и индивидуалните претприемачи за интернационализација, меѓународно поврзување и партнерство </w:t>
      </w:r>
    </w:p>
    <w:p w:rsidR="006C4440" w:rsidRPr="001D539B" w:rsidRDefault="00011952" w:rsidP="00DC0AED">
      <w:pPr>
        <w:pStyle w:val="ListParagraph"/>
        <w:numPr>
          <w:ilvl w:val="0"/>
          <w:numId w:val="9"/>
        </w:numPr>
        <w:spacing w:after="120"/>
        <w:rPr>
          <w:rFonts w:ascii="Times New Roman" w:hAnsi="Times New Roman"/>
          <w:sz w:val="24"/>
          <w:szCs w:val="24"/>
          <w:lang w:val="mk-MK"/>
        </w:rPr>
      </w:pPr>
      <w:r w:rsidRPr="001D539B">
        <w:rPr>
          <w:rFonts w:ascii="Times New Roman" w:hAnsi="Times New Roman"/>
          <w:sz w:val="24"/>
          <w:szCs w:val="24"/>
          <w:lang w:val="mk-MK"/>
        </w:rPr>
        <w:t>Создадена Интер-регионална туристичка онлајн платформа (iTOP)</w:t>
      </w:r>
    </w:p>
    <w:p w:rsidR="00631F4B" w:rsidRPr="001D539B" w:rsidRDefault="00631F4B" w:rsidP="00DC0AED">
      <w:pPr>
        <w:pStyle w:val="ListParagraph"/>
        <w:spacing w:after="120"/>
        <w:rPr>
          <w:rFonts w:ascii="Times New Roman" w:hAnsi="Times New Roman"/>
          <w:sz w:val="24"/>
          <w:szCs w:val="24"/>
          <w:lang w:val="mk-MK"/>
        </w:rPr>
      </w:pPr>
    </w:p>
    <w:p w:rsidR="00C85617" w:rsidRPr="001D539B" w:rsidRDefault="00C85617" w:rsidP="00DC0AED">
      <w:pPr>
        <w:pStyle w:val="ListParagraph"/>
        <w:numPr>
          <w:ilvl w:val="0"/>
          <w:numId w:val="26"/>
        </w:numPr>
        <w:ind w:left="284" w:hanging="284"/>
        <w:rPr>
          <w:rFonts w:ascii="Times New Roman" w:hAnsi="Times New Roman"/>
          <w:sz w:val="24"/>
          <w:szCs w:val="24"/>
          <w:lang w:val="mk-MK"/>
        </w:rPr>
      </w:pPr>
      <w:r>
        <w:rPr>
          <w:rFonts w:ascii="Times New Roman" w:hAnsi="Times New Roman"/>
          <w:b/>
          <w:sz w:val="24"/>
          <w:szCs w:val="24"/>
          <w:lang w:val="mk-MK"/>
        </w:rPr>
        <w:t xml:space="preserve">Предмет на донација </w:t>
      </w:r>
    </w:p>
    <w:p w:rsidR="00C85617" w:rsidRPr="001D539B" w:rsidRDefault="00C85617" w:rsidP="00DC0AED">
      <w:pPr>
        <w:pStyle w:val="ListParagraph"/>
        <w:ind w:left="284"/>
        <w:rPr>
          <w:rFonts w:ascii="Times New Roman" w:hAnsi="Times New Roman"/>
          <w:b/>
          <w:sz w:val="24"/>
          <w:szCs w:val="24"/>
          <w:lang w:val="mk-MK"/>
        </w:rPr>
      </w:pPr>
    </w:p>
    <w:p w:rsidR="00C85617" w:rsidRPr="00597733" w:rsidRDefault="00C85617" w:rsidP="00DC0AED">
      <w:pPr>
        <w:pStyle w:val="ListParagraph"/>
        <w:shd w:val="clear" w:color="auto" w:fill="FFFFFF"/>
        <w:tabs>
          <w:tab w:val="left" w:pos="284"/>
        </w:tabs>
        <w:spacing w:before="250"/>
        <w:ind w:left="0" w:right="14"/>
        <w:rPr>
          <w:rFonts w:ascii="Times New Roman" w:hAnsi="Times New Roman"/>
          <w:sz w:val="24"/>
          <w:szCs w:val="24"/>
          <w:lang w:val="mk-MK"/>
        </w:rPr>
      </w:pPr>
      <w:proofErr w:type="spellStart"/>
      <w:r>
        <w:rPr>
          <w:rFonts w:ascii="Times New Roman" w:hAnsi="Times New Roman"/>
          <w:sz w:val="24"/>
          <w:szCs w:val="24"/>
        </w:rPr>
        <w:t>Предмет</w:t>
      </w:r>
      <w:proofErr w:type="spellEnd"/>
      <w:r>
        <w:rPr>
          <w:rFonts w:ascii="Times New Roman" w:hAnsi="Times New Roman"/>
          <w:sz w:val="24"/>
          <w:szCs w:val="24"/>
        </w:rPr>
        <w:t xml:space="preserve"> на </w:t>
      </w:r>
      <w:proofErr w:type="spellStart"/>
      <w:r>
        <w:rPr>
          <w:rFonts w:ascii="Times New Roman" w:hAnsi="Times New Roman"/>
          <w:sz w:val="24"/>
          <w:szCs w:val="24"/>
        </w:rPr>
        <w:t>донација</w:t>
      </w:r>
      <w:proofErr w:type="spellEnd"/>
      <w:r>
        <w:rPr>
          <w:rFonts w:ascii="Times New Roman" w:hAnsi="Times New Roman"/>
          <w:sz w:val="24"/>
          <w:szCs w:val="24"/>
        </w:rPr>
        <w:t xml:space="preserve"> </w:t>
      </w:r>
      <w:r>
        <w:rPr>
          <w:rFonts w:ascii="Times New Roman" w:hAnsi="Times New Roman"/>
          <w:sz w:val="24"/>
          <w:szCs w:val="24"/>
          <w:lang w:val="mk-MK"/>
        </w:rPr>
        <w:t>е</w:t>
      </w:r>
      <w:r>
        <w:rPr>
          <w:rFonts w:ascii="Times New Roman" w:hAnsi="Times New Roman"/>
          <w:sz w:val="24"/>
          <w:szCs w:val="24"/>
        </w:rPr>
        <w:t xml:space="preserve">:  </w:t>
      </w:r>
      <w:r w:rsidRPr="00597733">
        <w:rPr>
          <w:rFonts w:ascii="Times New Roman" w:hAnsi="Times New Roman"/>
          <w:sz w:val="24"/>
          <w:szCs w:val="24"/>
          <w:lang w:val="mk-MK"/>
        </w:rPr>
        <w:t>интер-регионална он-ла</w:t>
      </w:r>
      <w:r w:rsidRPr="00597733">
        <w:rPr>
          <w:rFonts w:ascii="Times New Roman" w:hAnsi="Times New Roman"/>
          <w:sz w:val="24"/>
          <w:szCs w:val="24"/>
        </w:rPr>
        <w:t>j</w:t>
      </w:r>
      <w:r w:rsidR="00011778">
        <w:rPr>
          <w:rFonts w:ascii="Times New Roman" w:hAnsi="Times New Roman"/>
          <w:sz w:val="24"/>
          <w:szCs w:val="24"/>
          <w:lang w:val="mk-MK"/>
        </w:rPr>
        <w:t xml:space="preserve">н платформа за туризам </w:t>
      </w:r>
      <w:r w:rsidRPr="00597733">
        <w:rPr>
          <w:rFonts w:ascii="Times New Roman" w:hAnsi="Times New Roman"/>
          <w:sz w:val="24"/>
          <w:szCs w:val="24"/>
        </w:rPr>
        <w:t>“I-Top”</w:t>
      </w:r>
      <w:r w:rsidRPr="00597733">
        <w:rPr>
          <w:rFonts w:ascii="Times New Roman" w:hAnsi="Times New Roman"/>
          <w:sz w:val="24"/>
          <w:szCs w:val="24"/>
          <w:lang w:val="mk-MK"/>
        </w:rPr>
        <w:t xml:space="preserve"> </w:t>
      </w:r>
      <w:hyperlink r:id="rId7" w:history="1">
        <w:r w:rsidRPr="00597733">
          <w:rPr>
            <w:rStyle w:val="Hyperlink"/>
            <w:rFonts w:ascii="Times New Roman" w:hAnsi="Times New Roman"/>
            <w:color w:val="auto"/>
            <w:sz w:val="24"/>
            <w:szCs w:val="24"/>
            <w:lang w:val="mk-MK"/>
          </w:rPr>
          <w:t>www.itop.mk</w:t>
        </w:r>
      </w:hyperlink>
      <w:r w:rsidRPr="00597733">
        <w:rPr>
          <w:rFonts w:ascii="Times New Roman" w:hAnsi="Times New Roman"/>
          <w:sz w:val="24"/>
          <w:szCs w:val="24"/>
          <w:lang w:val="mk-MK"/>
        </w:rPr>
        <w:t xml:space="preserve"> </w:t>
      </w:r>
      <w:r w:rsidRPr="00597733">
        <w:rPr>
          <w:rFonts w:ascii="Times New Roman" w:hAnsi="Times New Roman"/>
          <w:sz w:val="24"/>
          <w:szCs w:val="24"/>
          <w:lang w:val="sq-AL"/>
        </w:rPr>
        <w:t>(</w:t>
      </w:r>
      <w:r w:rsidRPr="00597733">
        <w:rPr>
          <w:rFonts w:ascii="Times New Roman" w:hAnsi="Times New Roman"/>
          <w:sz w:val="24"/>
          <w:szCs w:val="24"/>
          <w:lang w:val="sq-AL"/>
        </w:rPr>
        <w:fldChar w:fldCharType="begin"/>
      </w:r>
      <w:r w:rsidRPr="00597733">
        <w:rPr>
          <w:rFonts w:ascii="Times New Roman" w:hAnsi="Times New Roman"/>
          <w:sz w:val="24"/>
          <w:szCs w:val="24"/>
          <w:lang w:val="sq-AL"/>
        </w:rPr>
        <w:instrText xml:space="preserve"> HYPERLINK "http://www.itop.al" </w:instrText>
      </w:r>
      <w:r w:rsidRPr="00597733">
        <w:rPr>
          <w:rFonts w:ascii="Times New Roman" w:hAnsi="Times New Roman"/>
          <w:sz w:val="24"/>
          <w:szCs w:val="24"/>
          <w:lang w:val="sq-AL"/>
        </w:rPr>
        <w:fldChar w:fldCharType="separate"/>
      </w:r>
      <w:r w:rsidRPr="00597733">
        <w:rPr>
          <w:rStyle w:val="Hyperlink"/>
          <w:rFonts w:ascii="Times New Roman" w:hAnsi="Times New Roman"/>
          <w:color w:val="auto"/>
          <w:sz w:val="24"/>
          <w:szCs w:val="24"/>
          <w:lang w:val="sq-AL"/>
        </w:rPr>
        <w:t>www.itop.al</w:t>
      </w:r>
      <w:r w:rsidRPr="00597733">
        <w:rPr>
          <w:rFonts w:ascii="Times New Roman" w:hAnsi="Times New Roman"/>
          <w:sz w:val="24"/>
          <w:szCs w:val="24"/>
          <w:lang w:val="sq-AL"/>
        </w:rPr>
        <w:fldChar w:fldCharType="end"/>
      </w:r>
      <w:r w:rsidRPr="00597733">
        <w:rPr>
          <w:rFonts w:ascii="Times New Roman" w:hAnsi="Times New Roman"/>
          <w:sz w:val="24"/>
          <w:szCs w:val="24"/>
          <w:lang w:val="sq-AL"/>
        </w:rPr>
        <w:t>)</w:t>
      </w:r>
    </w:p>
    <w:p w:rsidR="00756CE7" w:rsidRPr="00597733" w:rsidRDefault="00756CE7" w:rsidP="00DC0AED">
      <w:pPr>
        <w:pStyle w:val="ListParagraph"/>
        <w:shd w:val="clear" w:color="auto" w:fill="FFFFFF"/>
        <w:tabs>
          <w:tab w:val="left" w:pos="284"/>
        </w:tabs>
        <w:spacing w:before="250"/>
        <w:ind w:left="0" w:right="14"/>
        <w:rPr>
          <w:rFonts w:ascii="Times New Roman" w:hAnsi="Times New Roman"/>
          <w:sz w:val="24"/>
          <w:szCs w:val="24"/>
        </w:rPr>
      </w:pPr>
    </w:p>
    <w:p w:rsidR="0048077B" w:rsidRPr="00597733" w:rsidRDefault="0048077B" w:rsidP="00DC0AED">
      <w:pPr>
        <w:pStyle w:val="ListParagraph"/>
        <w:shd w:val="clear" w:color="auto" w:fill="FFFFFF"/>
        <w:tabs>
          <w:tab w:val="left" w:pos="284"/>
        </w:tabs>
        <w:spacing w:before="250"/>
        <w:ind w:left="0" w:right="14"/>
        <w:rPr>
          <w:rFonts w:ascii="Times New Roman" w:hAnsi="Times New Roman"/>
          <w:sz w:val="24"/>
          <w:szCs w:val="24"/>
          <w:lang w:val="mk-MK"/>
        </w:rPr>
      </w:pPr>
      <w:r w:rsidRPr="00597733">
        <w:rPr>
          <w:rFonts w:ascii="Times New Roman" w:hAnsi="Times New Roman"/>
          <w:sz w:val="24"/>
          <w:szCs w:val="24"/>
          <w:lang w:val="mk-MK"/>
        </w:rPr>
        <w:t>Станува збор за он- лајн туристичка платформа на која примарната цел е да помогне во зголемување на туристичкиот сообраќај во двата прекугранични региони Полог</w:t>
      </w:r>
      <w:r w:rsidR="003A08AA">
        <w:rPr>
          <w:rFonts w:ascii="Times New Roman" w:hAnsi="Times New Roman"/>
          <w:sz w:val="24"/>
          <w:szCs w:val="24"/>
          <w:lang w:val="mk-MK"/>
        </w:rPr>
        <w:t xml:space="preserve"> (Северна Македонија)</w:t>
      </w:r>
      <w:r w:rsidRPr="00597733">
        <w:rPr>
          <w:rFonts w:ascii="Times New Roman" w:hAnsi="Times New Roman"/>
          <w:sz w:val="24"/>
          <w:szCs w:val="24"/>
          <w:lang w:val="mk-MK"/>
        </w:rPr>
        <w:t xml:space="preserve"> и Елбасан</w:t>
      </w:r>
      <w:r w:rsidR="003A08AA">
        <w:rPr>
          <w:rFonts w:ascii="Times New Roman" w:hAnsi="Times New Roman"/>
          <w:sz w:val="24"/>
          <w:szCs w:val="24"/>
          <w:lang w:val="mk-MK"/>
        </w:rPr>
        <w:t xml:space="preserve"> (Албанија)</w:t>
      </w:r>
      <w:r w:rsidRPr="00597733">
        <w:rPr>
          <w:rFonts w:ascii="Times New Roman" w:hAnsi="Times New Roman"/>
          <w:sz w:val="24"/>
          <w:szCs w:val="24"/>
          <w:lang w:val="mk-MK"/>
        </w:rPr>
        <w:t>. И исто така да ги претстави овие два региони како можни туристички дестинации.</w:t>
      </w:r>
      <w:r w:rsidR="00597733">
        <w:rPr>
          <w:rFonts w:ascii="Times New Roman" w:hAnsi="Times New Roman"/>
          <w:sz w:val="24"/>
          <w:szCs w:val="24"/>
        </w:rPr>
        <w:t xml:space="preserve"> </w:t>
      </w:r>
      <w:r w:rsidR="00597733">
        <w:rPr>
          <w:rFonts w:ascii="Times New Roman" w:hAnsi="Times New Roman"/>
          <w:sz w:val="24"/>
          <w:szCs w:val="24"/>
          <w:lang w:val="mk-MK"/>
        </w:rPr>
        <w:t xml:space="preserve">Платформата е изработена од страна на реномирана софтверска компанија и технички може да одговори на сите барања на модерниот турист. </w:t>
      </w:r>
    </w:p>
    <w:p w:rsidR="0048077B" w:rsidRPr="00597733" w:rsidRDefault="0048077B" w:rsidP="00DC0AED">
      <w:pPr>
        <w:pStyle w:val="ListParagraph"/>
        <w:shd w:val="clear" w:color="auto" w:fill="FFFFFF"/>
        <w:tabs>
          <w:tab w:val="left" w:pos="284"/>
        </w:tabs>
        <w:spacing w:before="250"/>
        <w:ind w:left="0" w:right="14"/>
        <w:rPr>
          <w:rFonts w:ascii="Times New Roman" w:hAnsi="Times New Roman"/>
          <w:sz w:val="24"/>
          <w:szCs w:val="24"/>
          <w:lang w:val="mk-MK"/>
        </w:rPr>
      </w:pPr>
    </w:p>
    <w:p w:rsidR="003A08AA" w:rsidRPr="00597733" w:rsidRDefault="003A08AA" w:rsidP="00DC0AED">
      <w:pPr>
        <w:pStyle w:val="ListParagraph"/>
        <w:shd w:val="clear" w:color="auto" w:fill="FFFFFF"/>
        <w:tabs>
          <w:tab w:val="left" w:pos="284"/>
        </w:tabs>
        <w:spacing w:before="250"/>
        <w:ind w:left="0" w:right="14"/>
        <w:rPr>
          <w:rStyle w:val="Hyperlink"/>
          <w:rFonts w:ascii="Times New Roman" w:hAnsi="Times New Roman"/>
          <w:color w:val="auto"/>
          <w:sz w:val="24"/>
          <w:szCs w:val="24"/>
          <w:u w:val="none"/>
        </w:rPr>
      </w:pPr>
      <w:r w:rsidRPr="00597733">
        <w:rPr>
          <w:rFonts w:ascii="Times New Roman" w:hAnsi="Times New Roman"/>
          <w:sz w:val="24"/>
          <w:szCs w:val="24"/>
          <w:lang w:val="mk-MK"/>
        </w:rPr>
        <w:t xml:space="preserve">Платформата </w:t>
      </w:r>
      <w:r>
        <w:rPr>
          <w:rFonts w:ascii="Times New Roman" w:hAnsi="Times New Roman"/>
          <w:sz w:val="24"/>
          <w:szCs w:val="24"/>
        </w:rPr>
        <w:t>I-Top</w:t>
      </w:r>
      <w:r w:rsidRPr="00597733">
        <w:rPr>
          <w:rStyle w:val="Hyperlink"/>
          <w:rFonts w:ascii="Times New Roman" w:hAnsi="Times New Roman"/>
          <w:color w:val="auto"/>
          <w:sz w:val="24"/>
          <w:szCs w:val="24"/>
          <w:lang w:val="mk-MK"/>
        </w:rPr>
        <w:t xml:space="preserve">  </w:t>
      </w:r>
      <w:r w:rsidRPr="00597733">
        <w:rPr>
          <w:rStyle w:val="Hyperlink"/>
          <w:rFonts w:ascii="Times New Roman" w:hAnsi="Times New Roman"/>
          <w:color w:val="auto"/>
          <w:sz w:val="24"/>
          <w:szCs w:val="24"/>
          <w:u w:val="none"/>
          <w:lang w:val="mk-MK"/>
        </w:rPr>
        <w:t>можат да ја користат три категории на корисници</w:t>
      </w:r>
      <w:r w:rsidRPr="00597733">
        <w:rPr>
          <w:rStyle w:val="Hyperlink"/>
          <w:rFonts w:ascii="Times New Roman" w:hAnsi="Times New Roman"/>
          <w:color w:val="auto"/>
          <w:sz w:val="24"/>
          <w:szCs w:val="24"/>
          <w:u w:val="none"/>
        </w:rPr>
        <w:t>:</w:t>
      </w:r>
    </w:p>
    <w:p w:rsidR="003A08AA" w:rsidRPr="00597733" w:rsidRDefault="003A08AA" w:rsidP="00DC0AED">
      <w:pPr>
        <w:pStyle w:val="ListParagraph"/>
        <w:numPr>
          <w:ilvl w:val="0"/>
          <w:numId w:val="41"/>
        </w:numPr>
        <w:shd w:val="clear" w:color="auto" w:fill="FFFFFF"/>
        <w:tabs>
          <w:tab w:val="left" w:pos="284"/>
        </w:tabs>
        <w:spacing w:before="250"/>
        <w:ind w:right="14"/>
        <w:rPr>
          <w:rFonts w:ascii="Times New Roman" w:hAnsi="Times New Roman"/>
          <w:sz w:val="24"/>
          <w:szCs w:val="24"/>
          <w:lang w:val="mk-MK"/>
        </w:rPr>
      </w:pPr>
      <w:r w:rsidRPr="00597733">
        <w:rPr>
          <w:rFonts w:ascii="Times New Roman" w:hAnsi="Times New Roman"/>
          <w:sz w:val="24"/>
          <w:szCs w:val="24"/>
          <w:lang w:val="mk-MK"/>
        </w:rPr>
        <w:t xml:space="preserve">Домашни и странски туристи </w:t>
      </w:r>
    </w:p>
    <w:p w:rsidR="003A08AA" w:rsidRPr="00597733" w:rsidRDefault="003A08AA" w:rsidP="00DC0AED">
      <w:pPr>
        <w:pStyle w:val="ListParagraph"/>
        <w:numPr>
          <w:ilvl w:val="0"/>
          <w:numId w:val="41"/>
        </w:numPr>
        <w:shd w:val="clear" w:color="auto" w:fill="FFFFFF"/>
        <w:tabs>
          <w:tab w:val="left" w:pos="284"/>
        </w:tabs>
        <w:spacing w:before="250"/>
        <w:ind w:right="14"/>
        <w:rPr>
          <w:rFonts w:ascii="Times New Roman" w:hAnsi="Times New Roman"/>
          <w:sz w:val="24"/>
          <w:szCs w:val="24"/>
          <w:lang w:val="mk-MK"/>
        </w:rPr>
      </w:pPr>
      <w:r w:rsidRPr="00597733">
        <w:rPr>
          <w:rFonts w:ascii="Times New Roman" w:hAnsi="Times New Roman"/>
          <w:sz w:val="24"/>
          <w:szCs w:val="24"/>
          <w:lang w:val="mk-MK"/>
        </w:rPr>
        <w:t>Туроператори, туристички агенции, туристички комори, физички и прави лица како и ентитети кои професионално се бават со туризам и заработуваат финансиски средства од дејноста туризам.</w:t>
      </w:r>
    </w:p>
    <w:p w:rsidR="003A08AA" w:rsidRPr="00597733" w:rsidRDefault="003A08AA" w:rsidP="00DC0AED">
      <w:pPr>
        <w:pStyle w:val="ListParagraph"/>
        <w:numPr>
          <w:ilvl w:val="0"/>
          <w:numId w:val="41"/>
        </w:numPr>
        <w:shd w:val="clear" w:color="auto" w:fill="FFFFFF"/>
        <w:tabs>
          <w:tab w:val="left" w:pos="284"/>
        </w:tabs>
        <w:spacing w:before="250"/>
        <w:ind w:right="14"/>
        <w:rPr>
          <w:rFonts w:ascii="Times New Roman" w:hAnsi="Times New Roman"/>
          <w:sz w:val="24"/>
          <w:szCs w:val="24"/>
          <w:lang w:val="mk-MK"/>
        </w:rPr>
      </w:pPr>
      <w:r w:rsidRPr="00597733">
        <w:rPr>
          <w:rFonts w:ascii="Times New Roman" w:hAnsi="Times New Roman"/>
          <w:sz w:val="24"/>
          <w:szCs w:val="24"/>
          <w:lang w:val="mk-MK"/>
        </w:rPr>
        <w:t>Членките на СТЕП мрежата</w:t>
      </w:r>
    </w:p>
    <w:p w:rsidR="00597733" w:rsidRPr="00597733" w:rsidRDefault="0048077B" w:rsidP="00DC0AED">
      <w:pPr>
        <w:shd w:val="clear" w:color="auto" w:fill="FFFFFF"/>
        <w:tabs>
          <w:tab w:val="left" w:pos="284"/>
        </w:tabs>
        <w:spacing w:before="250"/>
        <w:ind w:right="14"/>
        <w:rPr>
          <w:rFonts w:ascii="Times New Roman" w:hAnsi="Times New Roman"/>
          <w:sz w:val="24"/>
          <w:szCs w:val="24"/>
          <w:lang w:val="mk-MK"/>
        </w:rPr>
      </w:pPr>
      <w:r w:rsidRPr="00597733">
        <w:rPr>
          <w:rFonts w:ascii="Times New Roman" w:hAnsi="Times New Roman"/>
          <w:sz w:val="24"/>
          <w:szCs w:val="24"/>
          <w:lang w:val="mk-MK"/>
        </w:rPr>
        <w:t>Она што е особено важно е дека платформата не е 100% автоматизирана, туку за истата да функционира потребен е администратор кој на некој начин ќе биде медијатор</w:t>
      </w:r>
      <w:r w:rsidR="005E64C5" w:rsidRPr="00597733">
        <w:rPr>
          <w:rFonts w:ascii="Times New Roman" w:hAnsi="Times New Roman"/>
          <w:sz w:val="24"/>
          <w:szCs w:val="24"/>
          <w:lang w:val="mk-MK"/>
        </w:rPr>
        <w:t xml:space="preserve"> (човечки фактор)</w:t>
      </w:r>
      <w:r w:rsidRPr="00597733">
        <w:rPr>
          <w:rFonts w:ascii="Times New Roman" w:hAnsi="Times New Roman"/>
          <w:sz w:val="24"/>
          <w:szCs w:val="24"/>
          <w:lang w:val="mk-MK"/>
        </w:rPr>
        <w:t xml:space="preserve"> помеѓу туристичката понуда и побарувачка која ќе </w:t>
      </w:r>
      <w:r w:rsidR="005E64C5" w:rsidRPr="00597733">
        <w:rPr>
          <w:rFonts w:ascii="Times New Roman" w:hAnsi="Times New Roman"/>
          <w:sz w:val="24"/>
          <w:szCs w:val="24"/>
          <w:lang w:val="mk-MK"/>
        </w:rPr>
        <w:t xml:space="preserve">се случува на самата платформа. Администраторот ќе менаџира со целокупниот туристички сообраќај кој ќе реализира на платформата. Секако за својата работа администраторот ќе може да наплаќа одредена провизија за секоја реализирана зделка. </w:t>
      </w:r>
    </w:p>
    <w:p w:rsidR="0048077B" w:rsidRPr="00597733" w:rsidRDefault="005E64C5" w:rsidP="00DC0AED">
      <w:pPr>
        <w:shd w:val="clear" w:color="auto" w:fill="FFFFFF"/>
        <w:tabs>
          <w:tab w:val="left" w:pos="284"/>
        </w:tabs>
        <w:spacing w:before="250"/>
        <w:ind w:right="14"/>
        <w:rPr>
          <w:rFonts w:ascii="Times New Roman" w:hAnsi="Times New Roman"/>
          <w:sz w:val="24"/>
          <w:szCs w:val="24"/>
          <w:lang w:val="mk-MK"/>
        </w:rPr>
      </w:pPr>
      <w:r w:rsidRPr="00597733">
        <w:rPr>
          <w:rFonts w:ascii="Times New Roman" w:hAnsi="Times New Roman"/>
          <w:sz w:val="24"/>
          <w:szCs w:val="24"/>
          <w:lang w:val="mk-MK"/>
        </w:rPr>
        <w:t xml:space="preserve">Платформата е многу лесна и едноставна за користење, самиот систем дозволува на едноставен начин администраторот да прикачува нови понуди и пакети, да прави измени во цените и содржините на истите и исто така да комуницира со посетителите на истата. </w:t>
      </w:r>
    </w:p>
    <w:p w:rsidR="00597733" w:rsidRPr="00597733" w:rsidRDefault="006C0854" w:rsidP="00DC0AED">
      <w:pPr>
        <w:shd w:val="clear" w:color="auto" w:fill="FFFFFF"/>
        <w:tabs>
          <w:tab w:val="left" w:pos="284"/>
        </w:tabs>
        <w:spacing w:before="250"/>
        <w:ind w:right="14"/>
        <w:rPr>
          <w:rFonts w:ascii="Times New Roman" w:hAnsi="Times New Roman"/>
          <w:sz w:val="24"/>
          <w:szCs w:val="24"/>
          <w:lang w:val="mk-MK"/>
        </w:rPr>
      </w:pPr>
      <w:r w:rsidRPr="00597733">
        <w:rPr>
          <w:rFonts w:ascii="Times New Roman" w:hAnsi="Times New Roman"/>
          <w:sz w:val="24"/>
          <w:szCs w:val="24"/>
          <w:lang w:val="mk-MK"/>
        </w:rPr>
        <w:lastRenderedPageBreak/>
        <w:t xml:space="preserve">Друга карактеристика на платформата е дека на нашите корисници имаат опција да изберат некој од веќе дефинираните пакети, но исто така имаат опција да си направат сопствен пакет со избор на одредени мини понуди кои се поставени на платформата. Доволно е да изберат што им одговара, да испратат барање за пакет (формуларот е поставен на платформата) и понатаму администраторот го менаџира барањето и разгледува дали тоа барање е возможно или не. </w:t>
      </w:r>
    </w:p>
    <w:p w:rsidR="006C0854" w:rsidRPr="00597733" w:rsidRDefault="006C0854" w:rsidP="00DC0AED">
      <w:pPr>
        <w:shd w:val="clear" w:color="auto" w:fill="FFFFFF"/>
        <w:tabs>
          <w:tab w:val="left" w:pos="284"/>
        </w:tabs>
        <w:spacing w:before="250"/>
        <w:ind w:right="14"/>
        <w:rPr>
          <w:rFonts w:ascii="Times New Roman" w:hAnsi="Times New Roman"/>
          <w:sz w:val="24"/>
          <w:szCs w:val="24"/>
          <w:lang w:val="mk-MK"/>
        </w:rPr>
      </w:pPr>
      <w:r w:rsidRPr="00597733">
        <w:rPr>
          <w:rFonts w:ascii="Times New Roman" w:hAnsi="Times New Roman"/>
          <w:sz w:val="24"/>
          <w:szCs w:val="24"/>
          <w:lang w:val="mk-MK"/>
        </w:rPr>
        <w:t xml:space="preserve">На самата платформа постои и опција да станеш партнер на </w:t>
      </w:r>
      <w:r w:rsidRPr="00597733">
        <w:rPr>
          <w:rFonts w:ascii="Times New Roman" w:hAnsi="Times New Roman"/>
          <w:sz w:val="24"/>
          <w:szCs w:val="24"/>
        </w:rPr>
        <w:t xml:space="preserve">itop.mk (itop.al) </w:t>
      </w:r>
      <w:r w:rsidRPr="00597733">
        <w:rPr>
          <w:rFonts w:ascii="Times New Roman" w:hAnsi="Times New Roman"/>
          <w:sz w:val="24"/>
          <w:szCs w:val="24"/>
          <w:lang w:val="mk-MK"/>
        </w:rPr>
        <w:t xml:space="preserve">и понатаму да можеш да преземеш дел од нашите пакети да ги нудиш на своите клиенти секако за одредена провизија. </w:t>
      </w:r>
      <w:r w:rsidR="00597733" w:rsidRPr="00597733">
        <w:rPr>
          <w:rFonts w:ascii="Times New Roman" w:hAnsi="Times New Roman"/>
          <w:sz w:val="24"/>
          <w:szCs w:val="24"/>
          <w:lang w:val="mk-MK"/>
        </w:rPr>
        <w:t>Тоа значи дека платформата нуди остварување на В2В и В2</w:t>
      </w:r>
      <w:r w:rsidR="00597733" w:rsidRPr="00597733">
        <w:rPr>
          <w:rFonts w:ascii="Times New Roman" w:hAnsi="Times New Roman"/>
          <w:sz w:val="24"/>
          <w:szCs w:val="24"/>
        </w:rPr>
        <w:t>C</w:t>
      </w:r>
      <w:r w:rsidR="00597733" w:rsidRPr="00597733">
        <w:rPr>
          <w:rFonts w:ascii="Times New Roman" w:hAnsi="Times New Roman"/>
          <w:sz w:val="24"/>
          <w:szCs w:val="24"/>
          <w:lang w:val="mk-MK"/>
        </w:rPr>
        <w:t xml:space="preserve"> соработки. </w:t>
      </w:r>
    </w:p>
    <w:p w:rsidR="00756CE7" w:rsidRPr="00A2103C" w:rsidRDefault="00756CE7" w:rsidP="00DC0AED">
      <w:pPr>
        <w:pStyle w:val="ListParagraph"/>
        <w:shd w:val="clear" w:color="auto" w:fill="FFFFFF"/>
        <w:tabs>
          <w:tab w:val="left" w:pos="284"/>
        </w:tabs>
        <w:spacing w:before="250"/>
        <w:ind w:left="0" w:right="14"/>
        <w:rPr>
          <w:rFonts w:ascii="Times New Roman" w:hAnsi="Times New Roman"/>
          <w:sz w:val="24"/>
          <w:szCs w:val="24"/>
          <w:lang w:val="mk-MK"/>
        </w:rPr>
      </w:pPr>
      <w:r w:rsidRPr="00A2103C">
        <w:rPr>
          <w:rFonts w:ascii="Times New Roman" w:hAnsi="Times New Roman"/>
          <w:sz w:val="24"/>
          <w:szCs w:val="24"/>
          <w:lang w:val="mk-MK"/>
        </w:rPr>
        <w:t>И</w:t>
      </w:r>
      <w:r w:rsidRPr="00A2103C">
        <w:rPr>
          <w:rFonts w:ascii="Times New Roman" w:hAnsi="Times New Roman"/>
          <w:sz w:val="24"/>
          <w:szCs w:val="24"/>
        </w:rPr>
        <w:t xml:space="preserve">- </w:t>
      </w:r>
      <w:r w:rsidRPr="00A2103C">
        <w:rPr>
          <w:rFonts w:ascii="Times New Roman" w:hAnsi="Times New Roman"/>
          <w:sz w:val="24"/>
          <w:szCs w:val="24"/>
          <w:lang w:val="mk-MK"/>
        </w:rPr>
        <w:t xml:space="preserve">ТОП онлајн </w:t>
      </w:r>
      <w:r w:rsidR="002770B7" w:rsidRPr="00A2103C">
        <w:rPr>
          <w:rFonts w:ascii="Times New Roman" w:hAnsi="Times New Roman"/>
          <w:sz w:val="24"/>
          <w:szCs w:val="24"/>
          <w:lang w:val="mk-MK"/>
        </w:rPr>
        <w:t xml:space="preserve">туристичката </w:t>
      </w:r>
      <w:r w:rsidRPr="00A2103C">
        <w:rPr>
          <w:rFonts w:ascii="Times New Roman" w:hAnsi="Times New Roman"/>
          <w:sz w:val="24"/>
          <w:szCs w:val="24"/>
          <w:lang w:val="mk-MK"/>
        </w:rPr>
        <w:t>платформата служи како трипартитна B2B и / или B2C платформа меѓу различните засегнати страни, која</w:t>
      </w:r>
      <w:r w:rsidR="002770B7" w:rsidRPr="00A2103C">
        <w:rPr>
          <w:rFonts w:ascii="Times New Roman" w:hAnsi="Times New Roman"/>
          <w:sz w:val="24"/>
          <w:szCs w:val="24"/>
          <w:lang w:val="mk-MK"/>
        </w:rPr>
        <w:t xml:space="preserve"> вклучува посредник/администратор кој ќе биде задолжен за менаџирање на целокупната туристичка понуда и побарувачка која ќе се случува на самата платформа</w:t>
      </w:r>
      <w:r w:rsidRPr="00A2103C">
        <w:rPr>
          <w:rFonts w:ascii="Times New Roman" w:hAnsi="Times New Roman"/>
          <w:sz w:val="24"/>
          <w:szCs w:val="24"/>
          <w:lang w:val="mk-MK"/>
        </w:rPr>
        <w:t xml:space="preserve">. </w:t>
      </w:r>
      <w:r w:rsidR="002770B7" w:rsidRPr="00A2103C">
        <w:rPr>
          <w:rFonts w:ascii="Times New Roman" w:hAnsi="Times New Roman"/>
          <w:sz w:val="24"/>
          <w:szCs w:val="24"/>
          <w:lang w:val="mk-MK"/>
        </w:rPr>
        <w:t xml:space="preserve">За илустрација </w:t>
      </w:r>
      <w:r w:rsidRPr="00A2103C">
        <w:rPr>
          <w:rFonts w:ascii="Times New Roman" w:hAnsi="Times New Roman"/>
          <w:sz w:val="24"/>
          <w:szCs w:val="24"/>
          <w:lang w:val="mk-MK"/>
        </w:rPr>
        <w:t>претприемачите</w:t>
      </w:r>
      <w:r w:rsidR="002770B7" w:rsidRPr="00A2103C">
        <w:rPr>
          <w:rFonts w:ascii="Times New Roman" w:hAnsi="Times New Roman"/>
          <w:sz w:val="24"/>
          <w:szCs w:val="24"/>
          <w:lang w:val="mk-MK"/>
        </w:rPr>
        <w:t xml:space="preserve"> (туристичките работници)</w:t>
      </w:r>
      <w:r w:rsidRPr="00A2103C">
        <w:rPr>
          <w:rFonts w:ascii="Times New Roman" w:hAnsi="Times New Roman"/>
          <w:sz w:val="24"/>
          <w:szCs w:val="24"/>
          <w:lang w:val="mk-MK"/>
        </w:rPr>
        <w:t xml:space="preserve"> ќе ги понудат своите услуги на платформа</w:t>
      </w:r>
      <w:r w:rsidR="002770B7" w:rsidRPr="00A2103C">
        <w:rPr>
          <w:rFonts w:ascii="Times New Roman" w:hAnsi="Times New Roman"/>
          <w:sz w:val="24"/>
          <w:szCs w:val="24"/>
          <w:lang w:val="mk-MK"/>
        </w:rPr>
        <w:t>та, локалниот "посредник/ администратор</w:t>
      </w:r>
      <w:r w:rsidRPr="00A2103C">
        <w:rPr>
          <w:rFonts w:ascii="Times New Roman" w:hAnsi="Times New Roman"/>
          <w:sz w:val="24"/>
          <w:szCs w:val="24"/>
          <w:lang w:val="mk-MK"/>
        </w:rPr>
        <w:t xml:space="preserve">" кој е блиску запознаен со понудата ќе создаде тематски пакети, и </w:t>
      </w:r>
      <w:r w:rsidR="002770B7" w:rsidRPr="00A2103C">
        <w:rPr>
          <w:rFonts w:ascii="Times New Roman" w:hAnsi="Times New Roman"/>
          <w:sz w:val="24"/>
          <w:szCs w:val="24"/>
          <w:lang w:val="mk-MK"/>
        </w:rPr>
        <w:t xml:space="preserve">истите ќе ги постави на платформата и на крај корисникот ќе може да избере некој од понудените пакети. </w:t>
      </w:r>
      <w:r w:rsidR="00521355" w:rsidRPr="00A2103C">
        <w:rPr>
          <w:rFonts w:ascii="Times New Roman" w:hAnsi="Times New Roman"/>
          <w:sz w:val="24"/>
          <w:szCs w:val="24"/>
          <w:lang w:val="mk-MK"/>
        </w:rPr>
        <w:t>Исто</w:t>
      </w:r>
      <w:r w:rsidR="002770B7" w:rsidRPr="00A2103C">
        <w:rPr>
          <w:rFonts w:ascii="Times New Roman" w:hAnsi="Times New Roman"/>
          <w:sz w:val="24"/>
          <w:szCs w:val="24"/>
          <w:lang w:val="mk-MK"/>
        </w:rPr>
        <w:t xml:space="preserve"> </w:t>
      </w:r>
      <w:r w:rsidR="00521355" w:rsidRPr="00A2103C">
        <w:rPr>
          <w:rFonts w:ascii="Times New Roman" w:hAnsi="Times New Roman"/>
          <w:sz w:val="24"/>
          <w:szCs w:val="24"/>
          <w:lang w:val="mk-MK"/>
        </w:rPr>
        <w:t>така</w:t>
      </w:r>
      <w:r w:rsidRPr="00A2103C">
        <w:rPr>
          <w:rFonts w:ascii="Times New Roman" w:hAnsi="Times New Roman"/>
          <w:sz w:val="24"/>
          <w:szCs w:val="24"/>
          <w:lang w:val="mk-MK"/>
        </w:rPr>
        <w:t xml:space="preserve">, претприемачите ќе можат самите да ги креираат пакетите и на тој начин да ги нудат без третата партија "посредување". Слично на тоа, во B2B </w:t>
      </w:r>
      <w:r w:rsidR="00521355" w:rsidRPr="00A2103C">
        <w:rPr>
          <w:rFonts w:ascii="Times New Roman" w:hAnsi="Times New Roman"/>
          <w:sz w:val="24"/>
          <w:szCs w:val="24"/>
          <w:lang w:val="mk-MK"/>
        </w:rPr>
        <w:t>платформата</w:t>
      </w:r>
      <w:r w:rsidRPr="00A2103C">
        <w:rPr>
          <w:rFonts w:ascii="Times New Roman" w:hAnsi="Times New Roman"/>
          <w:sz w:val="24"/>
          <w:szCs w:val="24"/>
          <w:lang w:val="mk-MK"/>
        </w:rPr>
        <w:t>, туристичките агенции можат да креираат или купуваат туристички пакети и</w:t>
      </w:r>
      <w:r w:rsidR="002770B7" w:rsidRPr="00A2103C">
        <w:rPr>
          <w:rFonts w:ascii="Times New Roman" w:hAnsi="Times New Roman"/>
          <w:sz w:val="24"/>
          <w:szCs w:val="24"/>
          <w:lang w:val="mk-MK"/>
        </w:rPr>
        <w:t xml:space="preserve"> понатаму</w:t>
      </w:r>
      <w:r w:rsidRPr="00A2103C">
        <w:rPr>
          <w:rFonts w:ascii="Times New Roman" w:hAnsi="Times New Roman"/>
          <w:sz w:val="24"/>
          <w:szCs w:val="24"/>
          <w:lang w:val="mk-MK"/>
        </w:rPr>
        <w:t xml:space="preserve"> да ги нудат преку разни канали за комуникација. Истовремено, платформата може да послужи како B2C платформа и да им понуди директни услуги на клиентите без никаква интервенција.</w:t>
      </w:r>
    </w:p>
    <w:p w:rsidR="00756CE7" w:rsidRPr="00756CE7" w:rsidRDefault="00756CE7" w:rsidP="00DC0AED">
      <w:pPr>
        <w:pStyle w:val="ListParagraph"/>
        <w:shd w:val="clear" w:color="auto" w:fill="FFFFFF"/>
        <w:tabs>
          <w:tab w:val="left" w:pos="284"/>
        </w:tabs>
        <w:spacing w:before="250"/>
        <w:ind w:left="0" w:right="14"/>
        <w:rPr>
          <w:rFonts w:ascii="Times New Roman" w:hAnsi="Times New Roman"/>
          <w:sz w:val="24"/>
          <w:szCs w:val="24"/>
          <w:lang w:val="mk-MK"/>
        </w:rPr>
      </w:pPr>
      <w:r w:rsidRPr="00A2103C">
        <w:rPr>
          <w:rFonts w:ascii="Times New Roman" w:hAnsi="Times New Roman"/>
          <w:sz w:val="24"/>
          <w:szCs w:val="24"/>
          <w:lang w:val="mk-MK"/>
        </w:rPr>
        <w:t xml:space="preserve">Системот исто така нуди можност туристите сами да можат да </w:t>
      </w:r>
      <w:r w:rsidR="0048077B" w:rsidRPr="00A2103C">
        <w:rPr>
          <w:rFonts w:ascii="Times New Roman" w:hAnsi="Times New Roman"/>
          <w:sz w:val="24"/>
          <w:szCs w:val="24"/>
          <w:lang w:val="mk-MK"/>
        </w:rPr>
        <w:t>ги изработат сопствените "барања за турист</w:t>
      </w:r>
      <w:r w:rsidR="0048077B">
        <w:rPr>
          <w:rFonts w:ascii="Times New Roman" w:hAnsi="Times New Roman"/>
          <w:sz w:val="24"/>
          <w:szCs w:val="24"/>
          <w:lang w:val="mk-MK"/>
        </w:rPr>
        <w:t>ички пакети</w:t>
      </w:r>
      <w:r w:rsidRPr="00756CE7">
        <w:rPr>
          <w:rFonts w:ascii="Times New Roman" w:hAnsi="Times New Roman"/>
          <w:sz w:val="24"/>
          <w:szCs w:val="24"/>
          <w:lang w:val="mk-MK"/>
        </w:rPr>
        <w:t>", комбинирани на понудите на платформата, кои потоа се совпаѓаат со дадените "човечки медијатори" погодни за барањата. Во контекст, предизвикот за привлекување на посетители за користење на iTOP се решава не само преку нејзиното рекламирање, туку и преку промовирање на неговите иновативни и привлечни функции во социјалните мрежи (FB, YouTube, итн.).</w:t>
      </w:r>
    </w:p>
    <w:p w:rsidR="00053545" w:rsidRPr="001D539B" w:rsidRDefault="00053545" w:rsidP="00DC0AED">
      <w:pPr>
        <w:pStyle w:val="ListParagraph"/>
        <w:shd w:val="clear" w:color="auto" w:fill="FFFFFF"/>
        <w:tabs>
          <w:tab w:val="left" w:pos="284"/>
        </w:tabs>
        <w:spacing w:before="250"/>
        <w:ind w:left="0" w:right="14"/>
        <w:rPr>
          <w:rFonts w:ascii="Times New Roman" w:hAnsi="Times New Roman"/>
          <w:sz w:val="24"/>
          <w:szCs w:val="24"/>
        </w:rPr>
      </w:pPr>
    </w:p>
    <w:p w:rsidR="006C4440" w:rsidRPr="001D539B" w:rsidRDefault="006C4440" w:rsidP="00DC0AED">
      <w:pPr>
        <w:pStyle w:val="Default"/>
        <w:numPr>
          <w:ilvl w:val="0"/>
          <w:numId w:val="26"/>
        </w:numPr>
        <w:ind w:left="426" w:hanging="426"/>
        <w:jc w:val="both"/>
        <w:rPr>
          <w:rFonts w:ascii="Times New Roman" w:hAnsi="Times New Roman" w:cs="Times New Roman"/>
          <w:b/>
        </w:rPr>
      </w:pPr>
      <w:r w:rsidRPr="001D539B">
        <w:rPr>
          <w:rFonts w:ascii="Times New Roman" w:hAnsi="Times New Roman" w:cs="Times New Roman"/>
          <w:b/>
        </w:rPr>
        <w:t>Услови и критериуми за учество на повикот</w:t>
      </w:r>
    </w:p>
    <w:p w:rsidR="006C4440" w:rsidRPr="001D539B" w:rsidRDefault="006C4440" w:rsidP="00DC0AED">
      <w:pPr>
        <w:pStyle w:val="Default"/>
        <w:ind w:left="720"/>
        <w:jc w:val="both"/>
        <w:rPr>
          <w:rFonts w:ascii="Times New Roman" w:hAnsi="Times New Roman" w:cs="Times New Roman"/>
        </w:rPr>
      </w:pPr>
    </w:p>
    <w:p w:rsidR="00FF4109" w:rsidRPr="001D539B" w:rsidRDefault="00FF4109" w:rsidP="00DC0AED">
      <w:pPr>
        <w:pStyle w:val="ListParagraph"/>
        <w:tabs>
          <w:tab w:val="left" w:pos="284"/>
        </w:tabs>
        <w:spacing w:line="276" w:lineRule="auto"/>
        <w:ind w:left="0"/>
        <w:rPr>
          <w:rFonts w:ascii="Times New Roman" w:hAnsi="Times New Roman"/>
          <w:sz w:val="24"/>
          <w:szCs w:val="24"/>
          <w:lang w:val="mk-MK"/>
        </w:rPr>
      </w:pPr>
      <w:r w:rsidRPr="001D539B">
        <w:rPr>
          <w:rFonts w:ascii="Times New Roman" w:hAnsi="Times New Roman"/>
          <w:sz w:val="24"/>
          <w:szCs w:val="24"/>
          <w:lang w:val="mk-MK"/>
        </w:rPr>
        <w:t>За да учествуваат во постапката за доделување на договор, понудувачите мора да ги исполнуваат следните критериуми за утврдување на нивната способност:</w:t>
      </w:r>
    </w:p>
    <w:p w:rsidR="006C4440" w:rsidRPr="001D539B" w:rsidRDefault="006C4440" w:rsidP="00DC0AED">
      <w:pPr>
        <w:pStyle w:val="Default"/>
        <w:jc w:val="both"/>
        <w:rPr>
          <w:rFonts w:ascii="Times New Roman" w:hAnsi="Times New Roman" w:cs="Times New Roman"/>
        </w:rPr>
      </w:pPr>
    </w:p>
    <w:p w:rsidR="00FF4109" w:rsidRPr="001D539B" w:rsidRDefault="00FF4109" w:rsidP="00DC0AED">
      <w:pPr>
        <w:tabs>
          <w:tab w:val="left" w:pos="284"/>
        </w:tabs>
        <w:spacing w:line="276" w:lineRule="auto"/>
        <w:rPr>
          <w:rFonts w:ascii="Times New Roman" w:hAnsi="Times New Roman"/>
          <w:sz w:val="24"/>
          <w:szCs w:val="24"/>
          <w:u w:val="single"/>
          <w:lang w:val="mk-MK"/>
        </w:rPr>
      </w:pPr>
      <w:r w:rsidRPr="001D539B">
        <w:rPr>
          <w:rFonts w:ascii="Times New Roman" w:hAnsi="Times New Roman"/>
          <w:sz w:val="24"/>
          <w:szCs w:val="24"/>
          <w:u w:val="single"/>
          <w:lang w:val="mk-MK"/>
        </w:rPr>
        <w:t>4.1. Лична состојба на понудувачот</w:t>
      </w:r>
    </w:p>
    <w:p w:rsidR="00FF4109" w:rsidRPr="001D539B" w:rsidRDefault="00FF4109" w:rsidP="00DC0AED">
      <w:pPr>
        <w:pStyle w:val="ListParagraph"/>
        <w:numPr>
          <w:ilvl w:val="0"/>
          <w:numId w:val="33"/>
        </w:numPr>
        <w:tabs>
          <w:tab w:val="left" w:pos="360"/>
        </w:tabs>
        <w:spacing w:line="276" w:lineRule="auto"/>
        <w:rPr>
          <w:rFonts w:ascii="Times New Roman" w:hAnsi="Times New Roman"/>
          <w:sz w:val="24"/>
          <w:szCs w:val="24"/>
          <w:lang w:val="mk-MK"/>
        </w:rPr>
      </w:pPr>
      <w:r w:rsidRPr="001D539B">
        <w:rPr>
          <w:rFonts w:ascii="Times New Roman" w:hAnsi="Times New Roman"/>
          <w:sz w:val="24"/>
          <w:szCs w:val="24"/>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FF4109" w:rsidRPr="001D539B" w:rsidRDefault="00FF4109" w:rsidP="00DC0AED">
      <w:pPr>
        <w:pStyle w:val="ListParagraph"/>
        <w:numPr>
          <w:ilvl w:val="0"/>
          <w:numId w:val="33"/>
        </w:numPr>
        <w:tabs>
          <w:tab w:val="left" w:pos="360"/>
        </w:tabs>
        <w:spacing w:line="276" w:lineRule="auto"/>
        <w:rPr>
          <w:rFonts w:ascii="Times New Roman" w:hAnsi="Times New Roman"/>
          <w:sz w:val="24"/>
          <w:szCs w:val="24"/>
          <w:lang w:val="mk-MK"/>
        </w:rPr>
      </w:pPr>
      <w:r w:rsidRPr="001D539B">
        <w:rPr>
          <w:rFonts w:ascii="Times New Roman" w:hAnsi="Times New Roman"/>
          <w:sz w:val="24"/>
          <w:szCs w:val="24"/>
          <w:lang w:val="mk-MK"/>
        </w:rPr>
        <w:t>на понудувачот да не му е изречена споредна казна привремена или трајна забрана за вршење на одделна дејност;</w:t>
      </w:r>
    </w:p>
    <w:p w:rsidR="00FF4109" w:rsidRPr="001D539B" w:rsidRDefault="00FF4109" w:rsidP="00DC0AED">
      <w:pPr>
        <w:pStyle w:val="ListParagraph"/>
        <w:numPr>
          <w:ilvl w:val="0"/>
          <w:numId w:val="33"/>
        </w:numPr>
        <w:tabs>
          <w:tab w:val="left" w:pos="360"/>
        </w:tabs>
        <w:spacing w:line="276" w:lineRule="auto"/>
        <w:rPr>
          <w:rFonts w:ascii="Times New Roman" w:hAnsi="Times New Roman"/>
          <w:sz w:val="24"/>
          <w:szCs w:val="24"/>
          <w:lang w:val="mk-MK"/>
        </w:rPr>
      </w:pPr>
      <w:r w:rsidRPr="001D539B">
        <w:rPr>
          <w:rFonts w:ascii="Times New Roman" w:hAnsi="Times New Roman"/>
          <w:sz w:val="24"/>
          <w:szCs w:val="24"/>
          <w:lang w:val="mk-MK"/>
        </w:rPr>
        <w:t>понудувачот да не е во постапка за стечај или во постапка за ликвидација;</w:t>
      </w:r>
    </w:p>
    <w:p w:rsidR="00FF4109" w:rsidRPr="001D539B" w:rsidRDefault="00FF4109" w:rsidP="00DC0AED">
      <w:pPr>
        <w:pStyle w:val="ListParagraph"/>
        <w:numPr>
          <w:ilvl w:val="0"/>
          <w:numId w:val="33"/>
        </w:numPr>
        <w:tabs>
          <w:tab w:val="left" w:pos="360"/>
        </w:tabs>
        <w:spacing w:line="276" w:lineRule="auto"/>
        <w:rPr>
          <w:rFonts w:ascii="Times New Roman" w:hAnsi="Times New Roman"/>
          <w:sz w:val="24"/>
          <w:szCs w:val="24"/>
          <w:lang w:val="mk-MK"/>
        </w:rPr>
      </w:pPr>
      <w:r w:rsidRPr="001D539B">
        <w:rPr>
          <w:rFonts w:ascii="Times New Roman" w:hAnsi="Times New Roman"/>
          <w:sz w:val="24"/>
          <w:szCs w:val="24"/>
          <w:lang w:val="mk-MK"/>
        </w:rPr>
        <w:lastRenderedPageBreak/>
        <w:t>понудувачот да нема неплатени даноци, придонеси или други јавни давачки;</w:t>
      </w:r>
    </w:p>
    <w:p w:rsidR="00FF4109" w:rsidRPr="001D539B" w:rsidRDefault="00FF4109" w:rsidP="00DC0AED">
      <w:pPr>
        <w:pStyle w:val="ListParagraph"/>
        <w:numPr>
          <w:ilvl w:val="0"/>
          <w:numId w:val="33"/>
        </w:numPr>
        <w:tabs>
          <w:tab w:val="left" w:pos="360"/>
        </w:tabs>
        <w:spacing w:line="276" w:lineRule="auto"/>
        <w:rPr>
          <w:rFonts w:ascii="Times New Roman" w:hAnsi="Times New Roman"/>
          <w:sz w:val="24"/>
          <w:szCs w:val="24"/>
          <w:lang w:val="mk-MK"/>
        </w:rPr>
      </w:pPr>
      <w:r w:rsidRPr="001D539B">
        <w:rPr>
          <w:rFonts w:ascii="Times New Roman" w:hAnsi="Times New Roman"/>
          <w:sz w:val="24"/>
          <w:szCs w:val="24"/>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FF4109" w:rsidRPr="001D539B" w:rsidRDefault="00FF4109" w:rsidP="00DC0AED">
      <w:pPr>
        <w:pStyle w:val="ListParagraph"/>
        <w:tabs>
          <w:tab w:val="left" w:pos="284"/>
        </w:tabs>
        <w:spacing w:line="276" w:lineRule="auto"/>
        <w:ind w:left="1080"/>
        <w:rPr>
          <w:rFonts w:ascii="Times New Roman" w:hAnsi="Times New Roman"/>
          <w:sz w:val="24"/>
          <w:szCs w:val="24"/>
          <w:lang w:val="mk-MK"/>
        </w:rPr>
      </w:pPr>
    </w:p>
    <w:p w:rsidR="00FF4109" w:rsidRPr="001D539B" w:rsidRDefault="00FF4109" w:rsidP="00DC0AED">
      <w:pPr>
        <w:pStyle w:val="BodyText3"/>
        <w:spacing w:after="0"/>
        <w:jc w:val="both"/>
        <w:rPr>
          <w:sz w:val="24"/>
          <w:szCs w:val="24"/>
          <w:lang w:val="mk-MK"/>
        </w:rPr>
      </w:pPr>
      <w:r w:rsidRPr="001D539B">
        <w:rPr>
          <w:sz w:val="24"/>
          <w:szCs w:val="24"/>
          <w:lang w:val="mk-MK"/>
        </w:rPr>
        <w:t xml:space="preserve">Понудувачот го потврдува исполнувањето на критериумите за утврдување на личната состојба со изјава која ја доставува во прилог на својата понуда (изјавата е дадена во </w:t>
      </w:r>
      <w:r w:rsidR="00C85617">
        <w:rPr>
          <w:sz w:val="24"/>
          <w:szCs w:val="24"/>
          <w:lang w:val="mk-MK"/>
        </w:rPr>
        <w:t>прилог</w:t>
      </w:r>
      <w:r w:rsidR="00C85617" w:rsidRPr="001D539B">
        <w:rPr>
          <w:sz w:val="24"/>
          <w:szCs w:val="24"/>
          <w:lang w:val="mk-MK"/>
        </w:rPr>
        <w:t xml:space="preserve"> </w:t>
      </w:r>
      <w:r w:rsidRPr="001D539B">
        <w:rPr>
          <w:sz w:val="24"/>
          <w:szCs w:val="24"/>
          <w:lang w:val="mk-MK"/>
        </w:rPr>
        <w:t xml:space="preserve">на </w:t>
      </w:r>
      <w:r w:rsidR="00E5324E">
        <w:rPr>
          <w:sz w:val="24"/>
          <w:szCs w:val="24"/>
          <w:lang w:val="mk-MK"/>
        </w:rPr>
        <w:t>овој јавен повик</w:t>
      </w:r>
      <w:r w:rsidRPr="001D539B">
        <w:rPr>
          <w:sz w:val="24"/>
          <w:szCs w:val="24"/>
          <w:lang w:val="mk-MK"/>
        </w:rPr>
        <w:t xml:space="preserve"> - </w:t>
      </w:r>
      <w:r w:rsidRPr="00011778">
        <w:rPr>
          <w:sz w:val="24"/>
          <w:szCs w:val="24"/>
          <w:lang w:val="mk-MK"/>
        </w:rPr>
        <w:t xml:space="preserve">прилог </w:t>
      </w:r>
      <w:r w:rsidR="00CF6C78" w:rsidRPr="00011778">
        <w:rPr>
          <w:sz w:val="24"/>
          <w:szCs w:val="24"/>
          <w:lang w:val="mk-MK"/>
        </w:rPr>
        <w:t>2</w:t>
      </w:r>
      <w:r w:rsidRPr="00011778">
        <w:rPr>
          <w:sz w:val="24"/>
          <w:szCs w:val="24"/>
          <w:lang w:val="mk-MK"/>
        </w:rPr>
        <w:t>).</w:t>
      </w:r>
    </w:p>
    <w:p w:rsidR="00FF4109" w:rsidRPr="001D539B" w:rsidRDefault="00FF4109" w:rsidP="00DC0AED">
      <w:pPr>
        <w:pStyle w:val="BodyText3"/>
        <w:spacing w:after="0"/>
        <w:jc w:val="both"/>
        <w:rPr>
          <w:sz w:val="24"/>
          <w:szCs w:val="24"/>
          <w:lang w:val="mk-MK"/>
        </w:rPr>
      </w:pPr>
    </w:p>
    <w:p w:rsidR="00FF4109" w:rsidRDefault="00FF4109" w:rsidP="00DC0AED">
      <w:pPr>
        <w:pStyle w:val="BodyText3"/>
        <w:spacing w:after="0"/>
        <w:jc w:val="both"/>
        <w:rPr>
          <w:sz w:val="24"/>
          <w:szCs w:val="24"/>
          <w:lang w:val="mk-MK"/>
        </w:rPr>
      </w:pPr>
      <w:r w:rsidRPr="001D539B">
        <w:rPr>
          <w:sz w:val="24"/>
          <w:szCs w:val="24"/>
          <w:lang w:val="mk-MK"/>
        </w:rPr>
        <w:t>Покрај изјавата, понудувачот заедно со понудата не мора да поднесе документи за докажување на личната состојба. Заради проверка, Комисијата може да побара од понудувачот чија понуда ја утврдила за најповолна да ги достави потребните документи за утврдување на неговата лична состојба за проверка на овие критериуми.</w:t>
      </w:r>
    </w:p>
    <w:p w:rsidR="00A2103C" w:rsidRDefault="00A2103C" w:rsidP="00DC0AED">
      <w:pPr>
        <w:pStyle w:val="BodyText3"/>
        <w:spacing w:after="0"/>
        <w:jc w:val="both"/>
        <w:rPr>
          <w:sz w:val="24"/>
          <w:szCs w:val="24"/>
          <w:lang w:val="mk-MK"/>
        </w:rPr>
      </w:pPr>
    </w:p>
    <w:p w:rsidR="00A2103C" w:rsidRPr="00011778" w:rsidRDefault="00A2103C" w:rsidP="00DC0AED">
      <w:pPr>
        <w:pStyle w:val="BodyText3"/>
        <w:spacing w:after="0"/>
        <w:jc w:val="both"/>
        <w:rPr>
          <w:sz w:val="24"/>
          <w:szCs w:val="24"/>
          <w:u w:val="single"/>
          <w:lang w:val="mk-MK"/>
        </w:rPr>
      </w:pPr>
      <w:r w:rsidRPr="00011778">
        <w:rPr>
          <w:sz w:val="24"/>
          <w:szCs w:val="24"/>
          <w:u w:val="single"/>
          <w:lang w:val="mk-MK"/>
        </w:rPr>
        <w:t>4.2 Компензација за користење на платформата иТОП</w:t>
      </w:r>
    </w:p>
    <w:p w:rsidR="001421B0" w:rsidRPr="00011778" w:rsidRDefault="00A2103C" w:rsidP="00DC0AED">
      <w:pPr>
        <w:pStyle w:val="BodyText3"/>
        <w:spacing w:after="0"/>
        <w:jc w:val="both"/>
        <w:rPr>
          <w:sz w:val="24"/>
          <w:szCs w:val="24"/>
          <w:lang w:val="mk-MK"/>
        </w:rPr>
      </w:pPr>
      <w:r w:rsidRPr="00011778">
        <w:rPr>
          <w:sz w:val="24"/>
          <w:szCs w:val="24"/>
          <w:lang w:val="mk-MK"/>
        </w:rPr>
        <w:t xml:space="preserve"> Понудувачот не треба да им бара членарина или било каков надомест (провизијата во пакетот е нивно лично планирање), минимум една година на членовите на СТЕП од Албанија и од Северна Македонија.</w:t>
      </w:r>
    </w:p>
    <w:p w:rsidR="001421B0" w:rsidRPr="00011778" w:rsidRDefault="001421B0" w:rsidP="00DC0AED">
      <w:pPr>
        <w:pStyle w:val="BodyText3"/>
        <w:spacing w:after="0"/>
        <w:jc w:val="both"/>
        <w:rPr>
          <w:sz w:val="24"/>
          <w:szCs w:val="24"/>
          <w:lang w:val="mk-MK"/>
        </w:rPr>
      </w:pPr>
    </w:p>
    <w:p w:rsidR="00A2103C" w:rsidRPr="00011778" w:rsidRDefault="00A2103C" w:rsidP="00DC0AED">
      <w:pPr>
        <w:pStyle w:val="BodyText3"/>
        <w:spacing w:after="0"/>
        <w:jc w:val="both"/>
        <w:rPr>
          <w:sz w:val="24"/>
          <w:szCs w:val="24"/>
          <w:lang w:val="mk-MK"/>
        </w:rPr>
      </w:pPr>
      <w:r w:rsidRPr="00011778">
        <w:rPr>
          <w:sz w:val="24"/>
          <w:szCs w:val="24"/>
          <w:lang w:val="mk-MK"/>
        </w:rPr>
        <w:t>4.</w:t>
      </w:r>
      <w:r w:rsidRPr="00011778">
        <w:rPr>
          <w:sz w:val="24"/>
          <w:szCs w:val="24"/>
          <w:u w:val="single"/>
          <w:lang w:val="mk-MK"/>
        </w:rPr>
        <w:t>3. Онлине плаќање</w:t>
      </w:r>
    </w:p>
    <w:p w:rsidR="00A2103C" w:rsidRPr="00011778" w:rsidRDefault="00BC0DBF" w:rsidP="00DC0AED">
      <w:pPr>
        <w:pStyle w:val="BodyText3"/>
        <w:spacing w:after="0"/>
        <w:jc w:val="both"/>
        <w:rPr>
          <w:sz w:val="24"/>
          <w:szCs w:val="24"/>
          <w:lang w:val="mk-MK"/>
        </w:rPr>
      </w:pPr>
      <w:r w:rsidRPr="00011778">
        <w:rPr>
          <w:sz w:val="24"/>
          <w:szCs w:val="24"/>
          <w:lang w:val="mk-MK"/>
        </w:rPr>
        <w:t xml:space="preserve">Платформата има обезбедено </w:t>
      </w:r>
      <w:r w:rsidR="007133AB">
        <w:rPr>
          <w:sz w:val="24"/>
          <w:szCs w:val="24"/>
          <w:lang w:val="mk-MK"/>
        </w:rPr>
        <w:t>онлине плаќање во договор со Халк</w:t>
      </w:r>
      <w:bookmarkStart w:id="0" w:name="_GoBack"/>
      <w:bookmarkEnd w:id="0"/>
      <w:r w:rsidRPr="00011778">
        <w:rPr>
          <w:sz w:val="24"/>
          <w:szCs w:val="24"/>
          <w:lang w:val="mk-MK"/>
        </w:rPr>
        <w:t xml:space="preserve"> Банка, каде за секоја трансакција Банката </w:t>
      </w:r>
      <w:r w:rsidR="00C85617" w:rsidRPr="00011778">
        <w:rPr>
          <w:sz w:val="24"/>
          <w:szCs w:val="24"/>
          <w:lang w:val="mk-MK"/>
        </w:rPr>
        <w:t xml:space="preserve">наплаќа провизија  во висина од </w:t>
      </w:r>
      <w:r w:rsidRPr="00011778">
        <w:rPr>
          <w:sz w:val="24"/>
          <w:szCs w:val="24"/>
          <w:lang w:val="mk-MK"/>
        </w:rPr>
        <w:t xml:space="preserve">2.8% од трансакција. Ако понудувачот може да обезбеди подобри услови, </w:t>
      </w:r>
      <w:r w:rsidR="00C85617" w:rsidRPr="00011778">
        <w:rPr>
          <w:sz w:val="24"/>
          <w:szCs w:val="24"/>
          <w:lang w:val="mk-MK"/>
        </w:rPr>
        <w:t xml:space="preserve">го задржува правото </w:t>
      </w:r>
      <w:r w:rsidRPr="00011778">
        <w:rPr>
          <w:sz w:val="24"/>
          <w:szCs w:val="24"/>
          <w:lang w:val="mk-MK"/>
        </w:rPr>
        <w:t xml:space="preserve"> да го обнови или смени договорот.</w:t>
      </w:r>
    </w:p>
    <w:p w:rsidR="001421B0" w:rsidRPr="00011778" w:rsidRDefault="001421B0" w:rsidP="00DC0AED">
      <w:pPr>
        <w:pStyle w:val="BodyText3"/>
        <w:spacing w:after="0"/>
        <w:jc w:val="both"/>
        <w:rPr>
          <w:sz w:val="24"/>
          <w:szCs w:val="24"/>
          <w:lang w:val="en-US"/>
        </w:rPr>
      </w:pPr>
    </w:p>
    <w:p w:rsidR="00A81FDD" w:rsidRPr="00011778" w:rsidRDefault="00A81FDD" w:rsidP="00DC0AED">
      <w:pPr>
        <w:pStyle w:val="BodyText3"/>
        <w:spacing w:after="0"/>
        <w:jc w:val="both"/>
        <w:rPr>
          <w:sz w:val="24"/>
          <w:szCs w:val="24"/>
          <w:lang w:val="mk-MK"/>
        </w:rPr>
      </w:pPr>
      <w:r w:rsidRPr="00011778">
        <w:rPr>
          <w:sz w:val="24"/>
          <w:szCs w:val="24"/>
          <w:lang w:val="en-US"/>
        </w:rPr>
        <w:t xml:space="preserve">4.4. </w:t>
      </w:r>
      <w:r w:rsidRPr="00011778">
        <w:rPr>
          <w:sz w:val="24"/>
          <w:szCs w:val="24"/>
          <w:lang w:val="mk-MK"/>
        </w:rPr>
        <w:t>Видливост</w:t>
      </w:r>
    </w:p>
    <w:p w:rsidR="00A81FDD" w:rsidRPr="00A81FDD" w:rsidRDefault="00A91E4B" w:rsidP="00DC0AED">
      <w:pPr>
        <w:pStyle w:val="BodyText3"/>
        <w:spacing w:after="0"/>
        <w:jc w:val="both"/>
        <w:rPr>
          <w:sz w:val="24"/>
          <w:szCs w:val="24"/>
          <w:lang w:val="mk-MK"/>
        </w:rPr>
      </w:pPr>
      <w:r w:rsidRPr="00011778">
        <w:rPr>
          <w:sz w:val="24"/>
          <w:szCs w:val="24"/>
          <w:lang w:val="mk-MK"/>
        </w:rPr>
        <w:t xml:space="preserve">Визуелниот изглед на платформата од аспект на видливоста </w:t>
      </w:r>
      <w:r w:rsidR="00DC0AED" w:rsidRPr="00011778">
        <w:rPr>
          <w:sz w:val="24"/>
          <w:szCs w:val="24"/>
          <w:lang w:val="mk-MK"/>
        </w:rPr>
        <w:t xml:space="preserve">на информацијата </w:t>
      </w:r>
      <w:r w:rsidRPr="00011778">
        <w:rPr>
          <w:sz w:val="24"/>
          <w:szCs w:val="24"/>
          <w:lang w:val="mk-MK"/>
        </w:rPr>
        <w:t>дека е од пројект финанциран од ЕУ, не смее да се менува.</w:t>
      </w:r>
    </w:p>
    <w:p w:rsidR="00FF4109" w:rsidRPr="001D539B" w:rsidRDefault="00FF4109" w:rsidP="00DC0AED">
      <w:pPr>
        <w:pStyle w:val="BodyText3"/>
        <w:spacing w:after="0"/>
        <w:jc w:val="both"/>
        <w:rPr>
          <w:sz w:val="24"/>
          <w:szCs w:val="24"/>
          <w:lang w:val="mk-MK"/>
        </w:rPr>
      </w:pPr>
    </w:p>
    <w:p w:rsidR="006E05B0" w:rsidRPr="001D539B" w:rsidRDefault="006E05B0" w:rsidP="00DC0AED">
      <w:pPr>
        <w:pStyle w:val="Default"/>
        <w:numPr>
          <w:ilvl w:val="0"/>
          <w:numId w:val="26"/>
        </w:numPr>
        <w:ind w:left="426" w:hanging="426"/>
        <w:jc w:val="both"/>
        <w:rPr>
          <w:rFonts w:ascii="Times New Roman" w:hAnsi="Times New Roman"/>
          <w:b/>
        </w:rPr>
      </w:pPr>
      <w:r w:rsidRPr="00DC0AED">
        <w:rPr>
          <w:rFonts w:ascii="Times New Roman" w:hAnsi="Times New Roman" w:cs="Times New Roman"/>
          <w:b/>
        </w:rPr>
        <w:t>Понудата</w:t>
      </w:r>
      <w:r w:rsidRPr="001D539B">
        <w:rPr>
          <w:rFonts w:ascii="Times New Roman" w:hAnsi="Times New Roman"/>
          <w:b/>
        </w:rPr>
        <w:t xml:space="preserve"> треба да ги содржи следните елементи: </w:t>
      </w:r>
    </w:p>
    <w:p w:rsidR="006E05B0" w:rsidRPr="00A70682" w:rsidRDefault="00597733" w:rsidP="00DC0AED">
      <w:pPr>
        <w:pStyle w:val="ListParagraph"/>
        <w:numPr>
          <w:ilvl w:val="0"/>
          <w:numId w:val="38"/>
        </w:numPr>
        <w:shd w:val="clear" w:color="auto" w:fill="FFFFFF"/>
        <w:tabs>
          <w:tab w:val="left" w:pos="284"/>
        </w:tabs>
        <w:spacing w:after="120"/>
        <w:ind w:right="11"/>
        <w:outlineLvl w:val="0"/>
        <w:rPr>
          <w:rFonts w:ascii="Times New Roman" w:hAnsi="Times New Roman"/>
          <w:bCs/>
          <w:iCs/>
          <w:color w:val="000000"/>
          <w:spacing w:val="3"/>
          <w:sz w:val="24"/>
          <w:szCs w:val="24"/>
        </w:rPr>
      </w:pPr>
      <w:r>
        <w:rPr>
          <w:rFonts w:ascii="Times New Roman" w:hAnsi="Times New Roman"/>
          <w:bCs/>
          <w:iCs/>
          <w:color w:val="000000"/>
          <w:spacing w:val="3"/>
          <w:sz w:val="24"/>
          <w:szCs w:val="24"/>
          <w:lang w:val="mk-MK"/>
        </w:rPr>
        <w:t xml:space="preserve">План за менаџирање на </w:t>
      </w:r>
      <w:r>
        <w:rPr>
          <w:rFonts w:ascii="Times New Roman" w:hAnsi="Times New Roman"/>
          <w:bCs/>
          <w:iCs/>
          <w:color w:val="000000"/>
          <w:spacing w:val="3"/>
          <w:sz w:val="24"/>
          <w:szCs w:val="24"/>
        </w:rPr>
        <w:t>itop.mk (itop.al)</w:t>
      </w:r>
      <w:r w:rsidR="006E05B0" w:rsidRPr="00A70682">
        <w:rPr>
          <w:rFonts w:ascii="Times New Roman" w:hAnsi="Times New Roman"/>
          <w:bCs/>
          <w:iCs/>
          <w:color w:val="000000"/>
          <w:spacing w:val="3"/>
          <w:sz w:val="24"/>
          <w:szCs w:val="24"/>
        </w:rPr>
        <w:t xml:space="preserve"> (</w:t>
      </w:r>
      <w:proofErr w:type="spellStart"/>
      <w:r w:rsidR="006E05B0" w:rsidRPr="00A70682">
        <w:rPr>
          <w:rFonts w:ascii="Times New Roman" w:hAnsi="Times New Roman"/>
          <w:bCs/>
          <w:iCs/>
          <w:color w:val="000000"/>
          <w:spacing w:val="3"/>
          <w:sz w:val="24"/>
          <w:szCs w:val="24"/>
        </w:rPr>
        <w:t>образец</w:t>
      </w:r>
      <w:proofErr w:type="spellEnd"/>
      <w:r w:rsidR="006E05B0" w:rsidRPr="00A70682">
        <w:rPr>
          <w:rFonts w:ascii="Times New Roman" w:hAnsi="Times New Roman"/>
          <w:bCs/>
          <w:iCs/>
          <w:color w:val="000000"/>
          <w:spacing w:val="3"/>
          <w:sz w:val="24"/>
          <w:szCs w:val="24"/>
        </w:rPr>
        <w:t xml:space="preserve"> </w:t>
      </w:r>
      <w:proofErr w:type="spellStart"/>
      <w:r w:rsidR="006E05B0" w:rsidRPr="00A70682">
        <w:rPr>
          <w:rFonts w:ascii="Times New Roman" w:hAnsi="Times New Roman"/>
          <w:bCs/>
          <w:iCs/>
          <w:color w:val="000000"/>
          <w:spacing w:val="3"/>
          <w:sz w:val="24"/>
          <w:szCs w:val="24"/>
        </w:rPr>
        <w:t>во</w:t>
      </w:r>
      <w:proofErr w:type="spellEnd"/>
      <w:r w:rsidR="006E05B0" w:rsidRPr="00A70682">
        <w:rPr>
          <w:rFonts w:ascii="Times New Roman" w:hAnsi="Times New Roman"/>
          <w:bCs/>
          <w:iCs/>
          <w:color w:val="000000"/>
          <w:spacing w:val="3"/>
          <w:sz w:val="24"/>
          <w:szCs w:val="24"/>
        </w:rPr>
        <w:t xml:space="preserve"> </w:t>
      </w:r>
      <w:proofErr w:type="spellStart"/>
      <w:r w:rsidR="006E05B0" w:rsidRPr="00A70682">
        <w:rPr>
          <w:rFonts w:ascii="Times New Roman" w:hAnsi="Times New Roman"/>
          <w:bCs/>
          <w:iCs/>
          <w:color w:val="000000"/>
          <w:spacing w:val="3"/>
          <w:sz w:val="24"/>
          <w:szCs w:val="24"/>
        </w:rPr>
        <w:t>прилог</w:t>
      </w:r>
      <w:proofErr w:type="spellEnd"/>
      <w:r w:rsidR="006E05B0" w:rsidRPr="00A70682">
        <w:rPr>
          <w:rFonts w:ascii="Times New Roman" w:hAnsi="Times New Roman"/>
          <w:bCs/>
          <w:iCs/>
          <w:color w:val="000000"/>
          <w:spacing w:val="3"/>
          <w:sz w:val="24"/>
          <w:szCs w:val="24"/>
        </w:rPr>
        <w:t xml:space="preserve"> 1 од </w:t>
      </w:r>
      <w:r w:rsidR="00E5324E">
        <w:rPr>
          <w:rFonts w:ascii="Times New Roman" w:hAnsi="Times New Roman"/>
          <w:bCs/>
          <w:iCs/>
          <w:color w:val="000000"/>
          <w:spacing w:val="3"/>
          <w:sz w:val="24"/>
          <w:szCs w:val="24"/>
          <w:lang w:val="mk-MK"/>
        </w:rPr>
        <w:t>јавен повик</w:t>
      </w:r>
      <w:r w:rsidR="006E05B0" w:rsidRPr="00A70682">
        <w:rPr>
          <w:rFonts w:ascii="Times New Roman" w:hAnsi="Times New Roman"/>
          <w:bCs/>
          <w:iCs/>
          <w:color w:val="000000"/>
          <w:spacing w:val="3"/>
          <w:sz w:val="24"/>
          <w:szCs w:val="24"/>
        </w:rPr>
        <w:t xml:space="preserve">) </w:t>
      </w:r>
    </w:p>
    <w:p w:rsidR="006E05B0" w:rsidRPr="00A70682" w:rsidRDefault="006E05B0" w:rsidP="00DC0AED">
      <w:pPr>
        <w:pStyle w:val="ListParagraph"/>
        <w:numPr>
          <w:ilvl w:val="0"/>
          <w:numId w:val="38"/>
        </w:numPr>
        <w:shd w:val="clear" w:color="auto" w:fill="FFFFFF"/>
        <w:tabs>
          <w:tab w:val="left" w:pos="284"/>
        </w:tabs>
        <w:spacing w:after="120"/>
        <w:ind w:right="11"/>
        <w:outlineLvl w:val="0"/>
        <w:rPr>
          <w:rFonts w:ascii="Times New Roman" w:hAnsi="Times New Roman"/>
          <w:bCs/>
          <w:iCs/>
          <w:color w:val="000000"/>
          <w:spacing w:val="3"/>
          <w:sz w:val="24"/>
          <w:szCs w:val="24"/>
        </w:rPr>
      </w:pPr>
      <w:proofErr w:type="spellStart"/>
      <w:r w:rsidRPr="00A70682">
        <w:rPr>
          <w:rFonts w:ascii="Times New Roman" w:hAnsi="Times New Roman"/>
          <w:bCs/>
          <w:iCs/>
          <w:color w:val="000000"/>
          <w:spacing w:val="3"/>
          <w:sz w:val="24"/>
          <w:szCs w:val="24"/>
        </w:rPr>
        <w:t>Изјава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со</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која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понудувачот</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потврдува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дека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ги</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исполнува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критериумите</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за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утврдување</w:t>
      </w:r>
      <w:proofErr w:type="spellEnd"/>
      <w:r w:rsidRPr="00A70682">
        <w:rPr>
          <w:rFonts w:ascii="Times New Roman" w:hAnsi="Times New Roman"/>
          <w:bCs/>
          <w:iCs/>
          <w:color w:val="000000"/>
          <w:spacing w:val="3"/>
          <w:sz w:val="24"/>
          <w:szCs w:val="24"/>
        </w:rPr>
        <w:t xml:space="preserve"> на </w:t>
      </w:r>
      <w:proofErr w:type="spellStart"/>
      <w:r w:rsidRPr="00A70682">
        <w:rPr>
          <w:rFonts w:ascii="Times New Roman" w:hAnsi="Times New Roman"/>
          <w:bCs/>
          <w:iCs/>
          <w:color w:val="000000"/>
          <w:spacing w:val="3"/>
          <w:sz w:val="24"/>
          <w:szCs w:val="24"/>
        </w:rPr>
        <w:t>лична</w:t>
      </w:r>
      <w:r w:rsidR="001D539B" w:rsidRPr="00A70682">
        <w:rPr>
          <w:rFonts w:ascii="Times New Roman" w:hAnsi="Times New Roman"/>
          <w:bCs/>
          <w:iCs/>
          <w:color w:val="000000"/>
          <w:spacing w:val="3"/>
          <w:sz w:val="24"/>
          <w:szCs w:val="24"/>
        </w:rPr>
        <w:t>та</w:t>
      </w:r>
      <w:proofErr w:type="spellEnd"/>
      <w:r w:rsidR="001D539B" w:rsidRPr="00A70682">
        <w:rPr>
          <w:rFonts w:ascii="Times New Roman" w:hAnsi="Times New Roman"/>
          <w:bCs/>
          <w:iCs/>
          <w:color w:val="000000"/>
          <w:spacing w:val="3"/>
          <w:sz w:val="24"/>
          <w:szCs w:val="24"/>
        </w:rPr>
        <w:t xml:space="preserve"> </w:t>
      </w:r>
      <w:proofErr w:type="spellStart"/>
      <w:r w:rsidR="001D539B" w:rsidRPr="00A70682">
        <w:rPr>
          <w:rFonts w:ascii="Times New Roman" w:hAnsi="Times New Roman"/>
          <w:bCs/>
          <w:iCs/>
          <w:color w:val="000000"/>
          <w:spacing w:val="3"/>
          <w:sz w:val="24"/>
          <w:szCs w:val="24"/>
        </w:rPr>
        <w:t>состојба</w:t>
      </w:r>
      <w:proofErr w:type="spellEnd"/>
      <w:r w:rsidR="001D539B" w:rsidRPr="00A70682">
        <w:rPr>
          <w:rFonts w:ascii="Times New Roman" w:hAnsi="Times New Roman"/>
          <w:bCs/>
          <w:iCs/>
          <w:color w:val="000000"/>
          <w:spacing w:val="3"/>
          <w:sz w:val="24"/>
          <w:szCs w:val="24"/>
        </w:rPr>
        <w:t xml:space="preserve"> (</w:t>
      </w:r>
      <w:proofErr w:type="spellStart"/>
      <w:r w:rsidR="001D539B" w:rsidRPr="00A70682">
        <w:rPr>
          <w:rFonts w:ascii="Times New Roman" w:hAnsi="Times New Roman"/>
          <w:bCs/>
          <w:iCs/>
          <w:color w:val="000000"/>
          <w:spacing w:val="3"/>
          <w:sz w:val="24"/>
          <w:szCs w:val="24"/>
        </w:rPr>
        <w:t>образец</w:t>
      </w:r>
      <w:proofErr w:type="spellEnd"/>
      <w:r w:rsidR="001D539B" w:rsidRPr="00A70682">
        <w:rPr>
          <w:rFonts w:ascii="Times New Roman" w:hAnsi="Times New Roman"/>
          <w:bCs/>
          <w:iCs/>
          <w:color w:val="000000"/>
          <w:spacing w:val="3"/>
          <w:sz w:val="24"/>
          <w:szCs w:val="24"/>
        </w:rPr>
        <w:t xml:space="preserve"> </w:t>
      </w:r>
      <w:proofErr w:type="spellStart"/>
      <w:r w:rsidR="001D539B" w:rsidRPr="00A70682">
        <w:rPr>
          <w:rFonts w:ascii="Times New Roman" w:hAnsi="Times New Roman"/>
          <w:bCs/>
          <w:iCs/>
          <w:color w:val="000000"/>
          <w:spacing w:val="3"/>
          <w:sz w:val="24"/>
          <w:szCs w:val="24"/>
        </w:rPr>
        <w:t>во</w:t>
      </w:r>
      <w:proofErr w:type="spellEnd"/>
      <w:r w:rsidR="001D539B" w:rsidRPr="00A70682">
        <w:rPr>
          <w:rFonts w:ascii="Times New Roman" w:hAnsi="Times New Roman"/>
          <w:bCs/>
          <w:iCs/>
          <w:color w:val="000000"/>
          <w:spacing w:val="3"/>
          <w:sz w:val="24"/>
          <w:szCs w:val="24"/>
        </w:rPr>
        <w:t xml:space="preserve"> </w:t>
      </w:r>
      <w:proofErr w:type="spellStart"/>
      <w:r w:rsidR="001D539B" w:rsidRPr="00A70682">
        <w:rPr>
          <w:rFonts w:ascii="Times New Roman" w:hAnsi="Times New Roman"/>
          <w:bCs/>
          <w:iCs/>
          <w:color w:val="000000"/>
          <w:spacing w:val="3"/>
          <w:sz w:val="24"/>
          <w:szCs w:val="24"/>
        </w:rPr>
        <w:t>прилог</w:t>
      </w:r>
      <w:proofErr w:type="spellEnd"/>
      <w:r w:rsidR="001D539B" w:rsidRPr="00A70682">
        <w:rPr>
          <w:rFonts w:ascii="Times New Roman" w:hAnsi="Times New Roman"/>
          <w:bCs/>
          <w:iCs/>
          <w:color w:val="000000"/>
          <w:spacing w:val="3"/>
          <w:sz w:val="24"/>
          <w:szCs w:val="24"/>
        </w:rPr>
        <w:t xml:space="preserve"> 2</w:t>
      </w:r>
      <w:r w:rsidRPr="00A70682">
        <w:rPr>
          <w:rFonts w:ascii="Times New Roman" w:hAnsi="Times New Roman"/>
          <w:bCs/>
          <w:iCs/>
          <w:color w:val="000000"/>
          <w:spacing w:val="3"/>
          <w:sz w:val="24"/>
          <w:szCs w:val="24"/>
        </w:rPr>
        <w:t xml:space="preserve"> од </w:t>
      </w:r>
      <w:r w:rsidR="00E5324E">
        <w:rPr>
          <w:rFonts w:ascii="Times New Roman" w:hAnsi="Times New Roman"/>
          <w:bCs/>
          <w:iCs/>
          <w:color w:val="000000"/>
          <w:spacing w:val="3"/>
          <w:sz w:val="24"/>
          <w:szCs w:val="24"/>
          <w:lang w:val="mk-MK"/>
        </w:rPr>
        <w:t>јавен повик</w:t>
      </w:r>
      <w:r w:rsidRPr="00A70682">
        <w:rPr>
          <w:rFonts w:ascii="Times New Roman" w:hAnsi="Times New Roman"/>
          <w:bCs/>
          <w:iCs/>
          <w:color w:val="000000"/>
          <w:spacing w:val="3"/>
          <w:sz w:val="24"/>
          <w:szCs w:val="24"/>
        </w:rPr>
        <w:t>)</w:t>
      </w:r>
    </w:p>
    <w:p w:rsidR="006E05B0" w:rsidRPr="00A70682" w:rsidRDefault="006E05B0" w:rsidP="00DC0AED">
      <w:pPr>
        <w:pStyle w:val="ListParagraph"/>
        <w:numPr>
          <w:ilvl w:val="0"/>
          <w:numId w:val="38"/>
        </w:numPr>
        <w:shd w:val="clear" w:color="auto" w:fill="FFFFFF"/>
        <w:tabs>
          <w:tab w:val="left" w:pos="284"/>
        </w:tabs>
        <w:spacing w:after="120"/>
        <w:ind w:right="11"/>
        <w:outlineLvl w:val="0"/>
        <w:rPr>
          <w:rFonts w:ascii="Times New Roman" w:hAnsi="Times New Roman"/>
          <w:bCs/>
          <w:iCs/>
          <w:color w:val="000000"/>
          <w:spacing w:val="3"/>
          <w:sz w:val="24"/>
          <w:szCs w:val="24"/>
        </w:rPr>
      </w:pPr>
      <w:proofErr w:type="spellStart"/>
      <w:r w:rsidRPr="00A70682">
        <w:rPr>
          <w:rFonts w:ascii="Times New Roman" w:hAnsi="Times New Roman"/>
          <w:bCs/>
          <w:iCs/>
          <w:color w:val="000000"/>
          <w:spacing w:val="3"/>
          <w:sz w:val="24"/>
          <w:szCs w:val="24"/>
        </w:rPr>
        <w:t>Изјава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со</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која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понудувачот</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ги</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прифаќа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условите</w:t>
      </w:r>
      <w:proofErr w:type="spellEnd"/>
      <w:r w:rsidRPr="00A70682">
        <w:rPr>
          <w:rFonts w:ascii="Times New Roman" w:hAnsi="Times New Roman"/>
          <w:bCs/>
          <w:iCs/>
          <w:color w:val="000000"/>
          <w:spacing w:val="3"/>
          <w:sz w:val="24"/>
          <w:szCs w:val="24"/>
        </w:rPr>
        <w:t xml:space="preserve"> од </w:t>
      </w:r>
      <w:r w:rsidR="00E5324E">
        <w:rPr>
          <w:rFonts w:ascii="Times New Roman" w:hAnsi="Times New Roman"/>
          <w:bCs/>
          <w:iCs/>
          <w:color w:val="000000"/>
          <w:spacing w:val="3"/>
          <w:sz w:val="24"/>
          <w:szCs w:val="24"/>
          <w:lang w:val="mk-MK"/>
        </w:rPr>
        <w:t>јавниот повик</w:t>
      </w:r>
      <w:r w:rsidR="00E5324E" w:rsidRPr="00A70682">
        <w:rPr>
          <w:rFonts w:ascii="Times New Roman" w:hAnsi="Times New Roman"/>
          <w:bCs/>
          <w:iCs/>
          <w:color w:val="000000"/>
          <w:spacing w:val="3"/>
          <w:sz w:val="24"/>
          <w:szCs w:val="24"/>
        </w:rPr>
        <w:t xml:space="preserve"> </w:t>
      </w:r>
      <w:r w:rsidR="001D539B" w:rsidRPr="00A70682">
        <w:rPr>
          <w:rFonts w:ascii="Times New Roman" w:hAnsi="Times New Roman"/>
          <w:bCs/>
          <w:iCs/>
          <w:color w:val="000000"/>
          <w:spacing w:val="3"/>
          <w:sz w:val="24"/>
          <w:szCs w:val="24"/>
        </w:rPr>
        <w:t>(</w:t>
      </w:r>
      <w:proofErr w:type="spellStart"/>
      <w:r w:rsidR="001D539B" w:rsidRPr="00A70682">
        <w:rPr>
          <w:rFonts w:ascii="Times New Roman" w:hAnsi="Times New Roman"/>
          <w:bCs/>
          <w:iCs/>
          <w:color w:val="000000"/>
          <w:spacing w:val="3"/>
          <w:sz w:val="24"/>
          <w:szCs w:val="24"/>
        </w:rPr>
        <w:t>Прилог</w:t>
      </w:r>
      <w:proofErr w:type="spellEnd"/>
      <w:r w:rsidR="001D539B" w:rsidRPr="00A70682">
        <w:rPr>
          <w:rFonts w:ascii="Times New Roman" w:hAnsi="Times New Roman"/>
          <w:bCs/>
          <w:iCs/>
          <w:color w:val="000000"/>
          <w:spacing w:val="3"/>
          <w:sz w:val="24"/>
          <w:szCs w:val="24"/>
        </w:rPr>
        <w:t xml:space="preserve"> 3</w:t>
      </w:r>
      <w:r w:rsidRPr="00A70682">
        <w:rPr>
          <w:rFonts w:ascii="Times New Roman" w:hAnsi="Times New Roman"/>
          <w:bCs/>
          <w:iCs/>
          <w:color w:val="000000"/>
          <w:spacing w:val="3"/>
          <w:sz w:val="24"/>
          <w:szCs w:val="24"/>
        </w:rPr>
        <w:t xml:space="preserve">) </w:t>
      </w:r>
    </w:p>
    <w:p w:rsidR="00D70A81" w:rsidRPr="001D539B" w:rsidRDefault="00D70A81" w:rsidP="00DC0AED">
      <w:pPr>
        <w:pStyle w:val="BodyText3"/>
        <w:spacing w:after="0"/>
        <w:jc w:val="both"/>
        <w:rPr>
          <w:sz w:val="24"/>
          <w:szCs w:val="24"/>
          <w:lang w:val="mk-MK"/>
        </w:rPr>
      </w:pPr>
    </w:p>
    <w:p w:rsidR="00D70A81" w:rsidRPr="001D539B" w:rsidRDefault="00D70A81" w:rsidP="00DC0AED">
      <w:pPr>
        <w:pStyle w:val="Default"/>
        <w:numPr>
          <w:ilvl w:val="0"/>
          <w:numId w:val="26"/>
        </w:numPr>
        <w:ind w:left="426" w:hanging="426"/>
        <w:jc w:val="both"/>
        <w:rPr>
          <w:rFonts w:ascii="Times New Roman" w:hAnsi="Times New Roman"/>
          <w:b/>
          <w:bCs/>
        </w:rPr>
      </w:pPr>
      <w:r w:rsidRPr="001D539B">
        <w:rPr>
          <w:rFonts w:ascii="Times New Roman" w:hAnsi="Times New Roman"/>
          <w:b/>
          <w:bCs/>
        </w:rPr>
        <w:t xml:space="preserve">Појаснување на </w:t>
      </w:r>
      <w:r w:rsidR="00BD1298">
        <w:rPr>
          <w:rFonts w:ascii="Times New Roman" w:hAnsi="Times New Roman" w:cs="Times New Roman"/>
          <w:b/>
        </w:rPr>
        <w:t>јавниот повик</w:t>
      </w:r>
    </w:p>
    <w:p w:rsidR="00D70A81" w:rsidRPr="001D539B" w:rsidRDefault="00D70A81" w:rsidP="00DC0AED">
      <w:pPr>
        <w:tabs>
          <w:tab w:val="left" w:pos="284"/>
        </w:tabs>
        <w:rPr>
          <w:rFonts w:ascii="Times New Roman" w:hAnsi="Times New Roman"/>
          <w:sz w:val="24"/>
          <w:szCs w:val="24"/>
        </w:rPr>
      </w:pPr>
      <w:proofErr w:type="spellStart"/>
      <w:r w:rsidRPr="001D539B">
        <w:rPr>
          <w:rFonts w:ascii="Times New Roman" w:hAnsi="Times New Roman"/>
          <w:sz w:val="24"/>
          <w:szCs w:val="24"/>
        </w:rPr>
        <w:t>Сите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барања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појаснувања</w:t>
      </w:r>
      <w:proofErr w:type="spellEnd"/>
      <w:r w:rsidRPr="001D539B">
        <w:rPr>
          <w:rFonts w:ascii="Times New Roman" w:hAnsi="Times New Roman"/>
          <w:sz w:val="24"/>
          <w:szCs w:val="24"/>
        </w:rPr>
        <w:t xml:space="preserve"> </w:t>
      </w:r>
      <w:r w:rsidR="00C85617">
        <w:rPr>
          <w:rFonts w:ascii="Times New Roman" w:hAnsi="Times New Roman"/>
          <w:sz w:val="24"/>
          <w:szCs w:val="24"/>
          <w:lang w:val="mk-MK"/>
        </w:rPr>
        <w:t>во однос на јавниот повик</w:t>
      </w:r>
      <w:r w:rsidRPr="001D539B">
        <w:rPr>
          <w:rFonts w:ascii="Times New Roman" w:hAnsi="Times New Roman"/>
          <w:sz w:val="24"/>
          <w:szCs w:val="24"/>
        </w:rPr>
        <w:t xml:space="preserve"> </w:t>
      </w:r>
      <w:proofErr w:type="spellStart"/>
      <w:r w:rsidRPr="001D539B">
        <w:rPr>
          <w:rFonts w:ascii="Times New Roman" w:hAnsi="Times New Roman"/>
          <w:sz w:val="24"/>
          <w:szCs w:val="24"/>
        </w:rPr>
        <w:t>може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испратат</w:t>
      </w:r>
      <w:proofErr w:type="spellEnd"/>
      <w:r w:rsidRPr="001D539B">
        <w:rPr>
          <w:rFonts w:ascii="Times New Roman" w:hAnsi="Times New Roman"/>
          <w:sz w:val="24"/>
          <w:szCs w:val="24"/>
        </w:rPr>
        <w:t xml:space="preserve"> на е-</w:t>
      </w:r>
      <w:proofErr w:type="spellStart"/>
      <w:r w:rsidRPr="001D539B">
        <w:rPr>
          <w:rFonts w:ascii="Times New Roman" w:hAnsi="Times New Roman"/>
          <w:sz w:val="24"/>
          <w:szCs w:val="24"/>
        </w:rPr>
        <w:t>пошта</w:t>
      </w:r>
      <w:proofErr w:type="spellEnd"/>
      <w:r w:rsidR="00FA6420" w:rsidRPr="001D539B">
        <w:rPr>
          <w:rFonts w:ascii="Times New Roman" w:hAnsi="Times New Roman"/>
          <w:sz w:val="24"/>
          <w:szCs w:val="24"/>
        </w:rPr>
        <w:t>:</w:t>
      </w:r>
      <w:r w:rsidRPr="001D539B">
        <w:rPr>
          <w:rFonts w:ascii="Times New Roman" w:hAnsi="Times New Roman"/>
          <w:sz w:val="24"/>
          <w:szCs w:val="24"/>
        </w:rPr>
        <w:t xml:space="preserve"> </w:t>
      </w:r>
      <w:hyperlink r:id="rId8" w:history="1">
        <w:r w:rsidR="00F72CEA" w:rsidRPr="000F4DBC">
          <w:rPr>
            <w:rStyle w:val="Hyperlink"/>
            <w:rFonts w:ascii="Times New Roman" w:hAnsi="Times New Roman"/>
            <w:sz w:val="24"/>
            <w:szCs w:val="24"/>
          </w:rPr>
          <w:t>florent@metamorphosis.org.mk</w:t>
        </w:r>
      </w:hyperlink>
      <w:r w:rsidRPr="001D539B">
        <w:rPr>
          <w:rFonts w:ascii="Times New Roman" w:hAnsi="Times New Roman"/>
          <w:sz w:val="24"/>
          <w:szCs w:val="24"/>
        </w:rPr>
        <w:t xml:space="preserve">, </w:t>
      </w:r>
      <w:proofErr w:type="spellStart"/>
      <w:r w:rsidRPr="001D539B">
        <w:rPr>
          <w:rFonts w:ascii="Times New Roman" w:hAnsi="Times New Roman"/>
          <w:sz w:val="24"/>
          <w:szCs w:val="24"/>
        </w:rPr>
        <w:t>најдоцна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w:t>
      </w:r>
      <w:proofErr w:type="spellEnd"/>
      <w:r w:rsidRPr="001D539B">
        <w:rPr>
          <w:rFonts w:ascii="Times New Roman" w:hAnsi="Times New Roman"/>
          <w:sz w:val="24"/>
          <w:szCs w:val="24"/>
        </w:rPr>
        <w:t xml:space="preserve"> </w:t>
      </w:r>
      <w:r w:rsidR="00033A16">
        <w:rPr>
          <w:rFonts w:ascii="Times New Roman" w:hAnsi="Times New Roman"/>
          <w:noProof/>
          <w:sz w:val="24"/>
          <w:szCs w:val="24"/>
        </w:rPr>
        <w:t>31</w:t>
      </w:r>
      <w:r w:rsidR="007F58C8" w:rsidRPr="007F58C8">
        <w:rPr>
          <w:rFonts w:ascii="Times New Roman" w:hAnsi="Times New Roman"/>
          <w:noProof/>
          <w:sz w:val="24"/>
          <w:szCs w:val="24"/>
        </w:rPr>
        <w:t>.</w:t>
      </w:r>
      <w:r w:rsidR="00033A16">
        <w:rPr>
          <w:rFonts w:ascii="Times New Roman" w:hAnsi="Times New Roman"/>
          <w:noProof/>
          <w:sz w:val="24"/>
          <w:szCs w:val="24"/>
        </w:rPr>
        <w:t>0</w:t>
      </w:r>
      <w:r w:rsidR="00DC0AED">
        <w:rPr>
          <w:rFonts w:ascii="Times New Roman" w:hAnsi="Times New Roman"/>
          <w:noProof/>
          <w:sz w:val="24"/>
          <w:szCs w:val="24"/>
          <w:lang w:val="mk-MK"/>
        </w:rPr>
        <w:t>7</w:t>
      </w:r>
      <w:r w:rsidR="00FA6420" w:rsidRPr="007F58C8">
        <w:rPr>
          <w:rFonts w:ascii="Times New Roman" w:hAnsi="Times New Roman"/>
          <w:noProof/>
          <w:sz w:val="24"/>
          <w:szCs w:val="24"/>
        </w:rPr>
        <w:t>.20</w:t>
      </w:r>
      <w:r w:rsidR="00033A16">
        <w:rPr>
          <w:rFonts w:ascii="Times New Roman" w:hAnsi="Times New Roman"/>
          <w:noProof/>
          <w:sz w:val="24"/>
          <w:szCs w:val="24"/>
        </w:rPr>
        <w:t>20</w:t>
      </w:r>
      <w:r w:rsidRPr="007F58C8">
        <w:rPr>
          <w:rFonts w:ascii="Times New Roman" w:hAnsi="Times New Roman"/>
          <w:sz w:val="24"/>
          <w:szCs w:val="24"/>
        </w:rPr>
        <w:t xml:space="preserve"> </w:t>
      </w:r>
      <w:proofErr w:type="spellStart"/>
      <w:r w:rsidRPr="007F58C8">
        <w:rPr>
          <w:rFonts w:ascii="Times New Roman" w:hAnsi="Times New Roman"/>
          <w:sz w:val="24"/>
          <w:szCs w:val="24"/>
        </w:rPr>
        <w:t>година</w:t>
      </w:r>
      <w:proofErr w:type="spellEnd"/>
      <w:r w:rsidRPr="007F58C8">
        <w:rPr>
          <w:rFonts w:ascii="Times New Roman" w:hAnsi="Times New Roman"/>
          <w:sz w:val="24"/>
          <w:szCs w:val="24"/>
        </w:rPr>
        <w:t>.</w:t>
      </w:r>
    </w:p>
    <w:p w:rsidR="00D70A81" w:rsidRPr="001D539B" w:rsidRDefault="00F72CEA" w:rsidP="00DC0AED">
      <w:pPr>
        <w:tabs>
          <w:tab w:val="left" w:pos="284"/>
        </w:tabs>
        <w:rPr>
          <w:rFonts w:ascii="Times New Roman" w:hAnsi="Times New Roman"/>
          <w:sz w:val="24"/>
          <w:szCs w:val="24"/>
          <w:lang w:val="mk-MK"/>
        </w:rPr>
      </w:pPr>
      <w:r w:rsidRPr="00F72CEA">
        <w:rPr>
          <w:rFonts w:ascii="Times New Roman" w:hAnsi="Times New Roman"/>
          <w:sz w:val="24"/>
          <w:szCs w:val="24"/>
          <w:lang w:val="mk-MK"/>
        </w:rPr>
        <w:t xml:space="preserve">Побараните појаснувања </w:t>
      </w:r>
      <w:proofErr w:type="spellStart"/>
      <w:r w:rsidR="00D70A81" w:rsidRPr="00F72CEA">
        <w:rPr>
          <w:rFonts w:ascii="Times New Roman" w:hAnsi="Times New Roman"/>
          <w:sz w:val="24"/>
          <w:szCs w:val="24"/>
        </w:rPr>
        <w:t>по</w:t>
      </w:r>
      <w:proofErr w:type="spellEnd"/>
      <w:r w:rsidR="00D70A81" w:rsidRPr="00F72CEA">
        <w:rPr>
          <w:rFonts w:ascii="Times New Roman" w:hAnsi="Times New Roman"/>
          <w:sz w:val="24"/>
          <w:szCs w:val="24"/>
        </w:rPr>
        <w:t xml:space="preserve"> </w:t>
      </w:r>
      <w:r w:rsidR="00C85617">
        <w:rPr>
          <w:rFonts w:ascii="Times New Roman" w:hAnsi="Times New Roman"/>
          <w:sz w:val="24"/>
          <w:szCs w:val="24"/>
          <w:lang w:val="mk-MK"/>
        </w:rPr>
        <w:t>јавниот повик</w:t>
      </w:r>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ќе</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се</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објават</w:t>
      </w:r>
      <w:proofErr w:type="spellEnd"/>
      <w:r w:rsidR="00D70A81" w:rsidRPr="00F72CEA">
        <w:rPr>
          <w:rFonts w:ascii="Times New Roman" w:hAnsi="Times New Roman"/>
          <w:sz w:val="24"/>
          <w:szCs w:val="24"/>
        </w:rPr>
        <w:t xml:space="preserve"> </w:t>
      </w:r>
      <w:proofErr w:type="spellStart"/>
      <w:r w:rsidR="008467E7" w:rsidRPr="00F72CEA">
        <w:rPr>
          <w:rFonts w:ascii="Times New Roman" w:hAnsi="Times New Roman"/>
          <w:sz w:val="24"/>
          <w:szCs w:val="24"/>
        </w:rPr>
        <w:t>најдоцна</w:t>
      </w:r>
      <w:proofErr w:type="spellEnd"/>
      <w:r w:rsidR="008467E7" w:rsidRPr="00F72CEA">
        <w:rPr>
          <w:rFonts w:ascii="Times New Roman" w:hAnsi="Times New Roman"/>
          <w:sz w:val="24"/>
          <w:szCs w:val="24"/>
        </w:rPr>
        <w:t xml:space="preserve"> 3</w:t>
      </w:r>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дена</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пред</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рокот</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за</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доставување</w:t>
      </w:r>
      <w:proofErr w:type="spellEnd"/>
      <w:r w:rsidR="00D70A81" w:rsidRPr="00F72CEA">
        <w:rPr>
          <w:rFonts w:ascii="Times New Roman" w:hAnsi="Times New Roman"/>
          <w:sz w:val="24"/>
          <w:szCs w:val="24"/>
        </w:rPr>
        <w:t xml:space="preserve"> на </w:t>
      </w:r>
      <w:proofErr w:type="spellStart"/>
      <w:r w:rsidR="00D70A81" w:rsidRPr="00F72CEA">
        <w:rPr>
          <w:rFonts w:ascii="Times New Roman" w:hAnsi="Times New Roman"/>
          <w:sz w:val="24"/>
          <w:szCs w:val="24"/>
        </w:rPr>
        <w:t>понудите</w:t>
      </w:r>
      <w:proofErr w:type="spellEnd"/>
      <w:r w:rsidR="00D70A81" w:rsidRPr="00F72CEA">
        <w:rPr>
          <w:rFonts w:ascii="Times New Roman" w:hAnsi="Times New Roman"/>
          <w:sz w:val="24"/>
          <w:szCs w:val="24"/>
        </w:rPr>
        <w:t xml:space="preserve">, на </w:t>
      </w:r>
      <w:proofErr w:type="spellStart"/>
      <w:r w:rsidR="00D70A81" w:rsidRPr="00F72CEA">
        <w:rPr>
          <w:rFonts w:ascii="Times New Roman" w:hAnsi="Times New Roman"/>
          <w:sz w:val="24"/>
          <w:szCs w:val="24"/>
        </w:rPr>
        <w:t>веб-страницата</w:t>
      </w:r>
      <w:proofErr w:type="spellEnd"/>
      <w:r w:rsidR="00D70A81" w:rsidRPr="00F72CEA">
        <w:rPr>
          <w:rFonts w:ascii="Times New Roman" w:hAnsi="Times New Roman"/>
          <w:sz w:val="24"/>
          <w:szCs w:val="24"/>
        </w:rPr>
        <w:t xml:space="preserve"> на </w:t>
      </w:r>
      <w:r w:rsidR="008467E7" w:rsidRPr="00F72CEA">
        <w:rPr>
          <w:rFonts w:ascii="Times New Roman" w:hAnsi="Times New Roman"/>
          <w:sz w:val="24"/>
          <w:szCs w:val="24"/>
          <w:lang w:val="mk-MK"/>
        </w:rPr>
        <w:t xml:space="preserve">проектот СТЕП </w:t>
      </w:r>
      <w:r w:rsidR="008467E7" w:rsidRPr="00F72CEA">
        <w:rPr>
          <w:rFonts w:ascii="Times New Roman" w:hAnsi="Times New Roman"/>
          <w:sz w:val="24"/>
          <w:szCs w:val="24"/>
        </w:rPr>
        <w:t>www.</w:t>
      </w:r>
      <w:r w:rsidR="008467E7" w:rsidRPr="00F72CEA">
        <w:rPr>
          <w:rFonts w:ascii="Times New Roman" w:hAnsi="Times New Roman"/>
          <w:sz w:val="24"/>
          <w:szCs w:val="24"/>
          <w:lang w:val="mk-MK"/>
        </w:rPr>
        <w:t>step.mk</w:t>
      </w:r>
    </w:p>
    <w:p w:rsidR="00D70A81" w:rsidRDefault="00D70A81" w:rsidP="00DC0AED">
      <w:pPr>
        <w:tabs>
          <w:tab w:val="left" w:pos="284"/>
        </w:tabs>
        <w:rPr>
          <w:rFonts w:ascii="Times New Roman" w:hAnsi="Times New Roman"/>
          <w:sz w:val="24"/>
          <w:szCs w:val="24"/>
        </w:rPr>
      </w:pPr>
    </w:p>
    <w:p w:rsidR="00E5324E" w:rsidRPr="001D539B" w:rsidRDefault="00E5324E" w:rsidP="00DC0AED">
      <w:pPr>
        <w:tabs>
          <w:tab w:val="left" w:pos="284"/>
        </w:tabs>
        <w:rPr>
          <w:rFonts w:ascii="Times New Roman" w:hAnsi="Times New Roman"/>
          <w:sz w:val="24"/>
          <w:szCs w:val="24"/>
        </w:rPr>
      </w:pPr>
    </w:p>
    <w:p w:rsidR="00417E68" w:rsidRPr="00497EE8" w:rsidRDefault="00417E68" w:rsidP="00DC0AED">
      <w:pPr>
        <w:pStyle w:val="Default"/>
        <w:numPr>
          <w:ilvl w:val="0"/>
          <w:numId w:val="26"/>
        </w:numPr>
        <w:ind w:left="426" w:hanging="426"/>
        <w:jc w:val="both"/>
        <w:rPr>
          <w:rFonts w:ascii="Times New Roman" w:hAnsi="Times New Roman"/>
          <w:b/>
        </w:rPr>
      </w:pPr>
      <w:r w:rsidRPr="001D539B">
        <w:rPr>
          <w:rFonts w:ascii="Times New Roman" w:hAnsi="Times New Roman"/>
          <w:b/>
        </w:rPr>
        <w:lastRenderedPageBreak/>
        <w:t xml:space="preserve">Измена и </w:t>
      </w:r>
      <w:r w:rsidRPr="00DC0AED">
        <w:rPr>
          <w:rFonts w:ascii="Times New Roman" w:hAnsi="Times New Roman"/>
          <w:b/>
          <w:bCs/>
        </w:rPr>
        <w:t>дополнување</w:t>
      </w:r>
      <w:r w:rsidRPr="001D539B">
        <w:rPr>
          <w:rFonts w:ascii="Times New Roman" w:hAnsi="Times New Roman"/>
          <w:b/>
        </w:rPr>
        <w:t xml:space="preserve"> на </w:t>
      </w:r>
      <w:r w:rsidR="00C85617">
        <w:rPr>
          <w:rFonts w:ascii="Times New Roman" w:hAnsi="Times New Roman"/>
          <w:b/>
        </w:rPr>
        <w:t>јавниот повик</w:t>
      </w:r>
    </w:p>
    <w:p w:rsidR="00417E68" w:rsidRPr="001D539B" w:rsidRDefault="00417E68" w:rsidP="00DC0AED">
      <w:pPr>
        <w:tabs>
          <w:tab w:val="left" w:pos="284"/>
        </w:tabs>
        <w:rPr>
          <w:rFonts w:ascii="Times New Roman" w:hAnsi="Times New Roman"/>
          <w:sz w:val="24"/>
          <w:szCs w:val="24"/>
        </w:rPr>
      </w:pPr>
      <w:r w:rsidRPr="001D539B">
        <w:rPr>
          <w:rFonts w:ascii="Times New Roman" w:hAnsi="Times New Roman"/>
          <w:sz w:val="24"/>
          <w:szCs w:val="24"/>
          <w:lang w:val="mk-MK"/>
        </w:rPr>
        <w:t xml:space="preserve">Фондација Метаморфозис </w:t>
      </w:r>
      <w:proofErr w:type="spellStart"/>
      <w:r w:rsidRPr="001D539B">
        <w:rPr>
          <w:rFonts w:ascii="Times New Roman" w:hAnsi="Times New Roman"/>
          <w:sz w:val="24"/>
          <w:szCs w:val="24"/>
        </w:rPr>
        <w:t>го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задржува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правото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најдоцна</w:t>
      </w:r>
      <w:proofErr w:type="spellEnd"/>
      <w:r w:rsidRPr="001D539B">
        <w:rPr>
          <w:rFonts w:ascii="Times New Roman" w:hAnsi="Times New Roman"/>
          <w:sz w:val="24"/>
          <w:szCs w:val="24"/>
        </w:rPr>
        <w:t xml:space="preserve"> 5 </w:t>
      </w:r>
      <w:proofErr w:type="spellStart"/>
      <w:r w:rsidRPr="001D539B">
        <w:rPr>
          <w:rFonts w:ascii="Times New Roman" w:hAnsi="Times New Roman"/>
          <w:sz w:val="24"/>
          <w:szCs w:val="24"/>
        </w:rPr>
        <w:t>дена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пред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истекот</w:t>
      </w:r>
      <w:proofErr w:type="spellEnd"/>
      <w:r w:rsidRPr="001D539B">
        <w:rPr>
          <w:rFonts w:ascii="Times New Roman" w:hAnsi="Times New Roman"/>
          <w:sz w:val="24"/>
          <w:szCs w:val="24"/>
        </w:rPr>
        <w:t xml:space="preserve"> на </w:t>
      </w:r>
      <w:proofErr w:type="spellStart"/>
      <w:r w:rsidRPr="001D539B">
        <w:rPr>
          <w:rFonts w:ascii="Times New Roman" w:hAnsi="Times New Roman"/>
          <w:sz w:val="24"/>
          <w:szCs w:val="24"/>
        </w:rPr>
        <w:t>крајниот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рок</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поднесување</w:t>
      </w:r>
      <w:proofErr w:type="spellEnd"/>
      <w:r w:rsidRPr="001D539B">
        <w:rPr>
          <w:rFonts w:ascii="Times New Roman" w:hAnsi="Times New Roman"/>
          <w:sz w:val="24"/>
          <w:szCs w:val="24"/>
        </w:rPr>
        <w:t xml:space="preserve"> на </w:t>
      </w:r>
      <w:proofErr w:type="spellStart"/>
      <w:r w:rsidRPr="001D539B">
        <w:rPr>
          <w:rFonts w:ascii="Times New Roman" w:hAnsi="Times New Roman"/>
          <w:sz w:val="24"/>
          <w:szCs w:val="24"/>
        </w:rPr>
        <w:t>понудите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свое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наоѓање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или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врз</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основа</w:t>
      </w:r>
      <w:proofErr w:type="spellEnd"/>
      <w:r w:rsidRPr="001D539B">
        <w:rPr>
          <w:rFonts w:ascii="Times New Roman" w:hAnsi="Times New Roman"/>
          <w:sz w:val="24"/>
          <w:szCs w:val="24"/>
        </w:rPr>
        <w:t xml:space="preserve"> на </w:t>
      </w:r>
      <w:proofErr w:type="spellStart"/>
      <w:r w:rsidRPr="001D539B">
        <w:rPr>
          <w:rFonts w:ascii="Times New Roman" w:hAnsi="Times New Roman"/>
          <w:sz w:val="24"/>
          <w:szCs w:val="24"/>
        </w:rPr>
        <w:t>поднесените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прашања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објаснување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поднесени</w:t>
      </w:r>
      <w:proofErr w:type="spellEnd"/>
      <w:r w:rsidRPr="001D539B">
        <w:rPr>
          <w:rFonts w:ascii="Times New Roman" w:hAnsi="Times New Roman"/>
          <w:sz w:val="24"/>
          <w:szCs w:val="24"/>
        </w:rPr>
        <w:t xml:space="preserve"> од </w:t>
      </w:r>
      <w:proofErr w:type="spellStart"/>
      <w:r w:rsidRPr="001D539B">
        <w:rPr>
          <w:rFonts w:ascii="Times New Roman" w:hAnsi="Times New Roman"/>
          <w:sz w:val="24"/>
          <w:szCs w:val="24"/>
        </w:rPr>
        <w:t>страна</w:t>
      </w:r>
      <w:proofErr w:type="spellEnd"/>
      <w:r w:rsidRPr="001D539B">
        <w:rPr>
          <w:rFonts w:ascii="Times New Roman" w:hAnsi="Times New Roman"/>
          <w:sz w:val="24"/>
          <w:szCs w:val="24"/>
        </w:rPr>
        <w:t xml:space="preserve"> на </w:t>
      </w:r>
      <w:proofErr w:type="spellStart"/>
      <w:r w:rsidRPr="001D539B">
        <w:rPr>
          <w:rFonts w:ascii="Times New Roman" w:hAnsi="Times New Roman"/>
          <w:sz w:val="24"/>
          <w:szCs w:val="24"/>
        </w:rPr>
        <w:t>понудувачите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r w:rsidR="00C85617">
        <w:rPr>
          <w:rFonts w:ascii="Times New Roman" w:hAnsi="Times New Roman"/>
          <w:sz w:val="24"/>
          <w:szCs w:val="24"/>
          <w:lang w:val="mk-MK"/>
        </w:rPr>
        <w:t>го</w:t>
      </w:r>
      <w:r w:rsidRPr="001D539B">
        <w:rPr>
          <w:rFonts w:ascii="Times New Roman" w:hAnsi="Times New Roman"/>
          <w:sz w:val="24"/>
          <w:szCs w:val="24"/>
        </w:rPr>
        <w:t xml:space="preserve"> </w:t>
      </w:r>
      <w:proofErr w:type="spellStart"/>
      <w:r w:rsidRPr="001D539B">
        <w:rPr>
          <w:rFonts w:ascii="Times New Roman" w:hAnsi="Times New Roman"/>
          <w:sz w:val="24"/>
          <w:szCs w:val="24"/>
        </w:rPr>
        <w:t>измени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или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дополни</w:t>
      </w:r>
      <w:proofErr w:type="spellEnd"/>
      <w:r w:rsidRPr="001D539B">
        <w:rPr>
          <w:rFonts w:ascii="Times New Roman" w:hAnsi="Times New Roman"/>
          <w:sz w:val="24"/>
          <w:szCs w:val="24"/>
        </w:rPr>
        <w:t xml:space="preserve"> </w:t>
      </w:r>
      <w:r w:rsidR="00C85617">
        <w:rPr>
          <w:rFonts w:ascii="Times New Roman" w:hAnsi="Times New Roman"/>
          <w:sz w:val="24"/>
          <w:szCs w:val="24"/>
          <w:lang w:val="mk-MK"/>
        </w:rPr>
        <w:t>јавниот повик</w:t>
      </w:r>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што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веднаш</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ќе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ја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објави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измената</w:t>
      </w:r>
      <w:proofErr w:type="spellEnd"/>
      <w:r w:rsidRPr="001D539B">
        <w:rPr>
          <w:rFonts w:ascii="Times New Roman" w:hAnsi="Times New Roman"/>
          <w:sz w:val="24"/>
          <w:szCs w:val="24"/>
        </w:rPr>
        <w:t xml:space="preserve"> на </w:t>
      </w:r>
      <w:proofErr w:type="spellStart"/>
      <w:r w:rsidRPr="001D539B">
        <w:rPr>
          <w:rFonts w:ascii="Times New Roman" w:hAnsi="Times New Roman"/>
          <w:sz w:val="24"/>
          <w:szCs w:val="24"/>
        </w:rPr>
        <w:t>веб-страницата</w:t>
      </w:r>
      <w:proofErr w:type="spellEnd"/>
      <w:r w:rsidRPr="001D539B">
        <w:rPr>
          <w:rFonts w:ascii="Times New Roman" w:hAnsi="Times New Roman"/>
          <w:sz w:val="24"/>
          <w:szCs w:val="24"/>
        </w:rPr>
        <w:t xml:space="preserve"> на </w:t>
      </w:r>
      <w:r w:rsidRPr="001D539B">
        <w:rPr>
          <w:rFonts w:ascii="Times New Roman" w:hAnsi="Times New Roman"/>
          <w:sz w:val="24"/>
          <w:szCs w:val="24"/>
          <w:lang w:val="mk-MK"/>
        </w:rPr>
        <w:t xml:space="preserve">СТЕП </w:t>
      </w:r>
      <w:r w:rsidR="00A70682">
        <w:rPr>
          <w:rFonts w:ascii="Times New Roman" w:hAnsi="Times New Roman"/>
          <w:sz w:val="24"/>
          <w:szCs w:val="24"/>
          <w:lang w:val="mk-MK"/>
        </w:rPr>
        <w:t xml:space="preserve">проектот </w:t>
      </w:r>
      <w:r w:rsidRPr="001D539B">
        <w:rPr>
          <w:rFonts w:ascii="Times New Roman" w:hAnsi="Times New Roman"/>
          <w:sz w:val="24"/>
          <w:szCs w:val="24"/>
        </w:rPr>
        <w:t xml:space="preserve">(www.step.mk), и </w:t>
      </w:r>
      <w:proofErr w:type="spellStart"/>
      <w:r w:rsidRPr="001D539B">
        <w:rPr>
          <w:rFonts w:ascii="Times New Roman" w:hAnsi="Times New Roman"/>
          <w:sz w:val="24"/>
          <w:szCs w:val="24"/>
        </w:rPr>
        <w:t>ќе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ги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извести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потенцијалните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понудувачи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кои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поднеле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барање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појаснување</w:t>
      </w:r>
      <w:proofErr w:type="spellEnd"/>
      <w:r w:rsidRPr="001D539B">
        <w:rPr>
          <w:rFonts w:ascii="Times New Roman" w:hAnsi="Times New Roman"/>
          <w:sz w:val="24"/>
          <w:szCs w:val="24"/>
        </w:rPr>
        <w:t xml:space="preserve">.  </w:t>
      </w:r>
    </w:p>
    <w:p w:rsidR="00417E68" w:rsidRPr="001D539B" w:rsidRDefault="00417E68" w:rsidP="00DC0AED">
      <w:pPr>
        <w:tabs>
          <w:tab w:val="left" w:pos="284"/>
        </w:tabs>
        <w:rPr>
          <w:rFonts w:ascii="Times New Roman" w:hAnsi="Times New Roman"/>
          <w:sz w:val="24"/>
          <w:szCs w:val="24"/>
        </w:rPr>
      </w:pPr>
      <w:proofErr w:type="spellStart"/>
      <w:r w:rsidRPr="001D539B">
        <w:rPr>
          <w:rFonts w:ascii="Times New Roman" w:hAnsi="Times New Roman"/>
          <w:sz w:val="24"/>
          <w:szCs w:val="24"/>
        </w:rPr>
        <w:t>Во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случај</w:t>
      </w:r>
      <w:proofErr w:type="spellEnd"/>
      <w:r w:rsidRPr="001D539B">
        <w:rPr>
          <w:rFonts w:ascii="Times New Roman" w:hAnsi="Times New Roman"/>
          <w:sz w:val="24"/>
          <w:szCs w:val="24"/>
        </w:rPr>
        <w:t xml:space="preserve"> на </w:t>
      </w:r>
      <w:proofErr w:type="spellStart"/>
      <w:r w:rsidRPr="001D539B">
        <w:rPr>
          <w:rFonts w:ascii="Times New Roman" w:hAnsi="Times New Roman"/>
          <w:sz w:val="24"/>
          <w:szCs w:val="24"/>
        </w:rPr>
        <w:t>измена</w:t>
      </w:r>
      <w:proofErr w:type="spellEnd"/>
      <w:r w:rsidRPr="001D539B">
        <w:rPr>
          <w:rFonts w:ascii="Times New Roman" w:hAnsi="Times New Roman"/>
          <w:sz w:val="24"/>
          <w:szCs w:val="24"/>
        </w:rPr>
        <w:t xml:space="preserve"> на </w:t>
      </w:r>
      <w:r w:rsidR="00C85617">
        <w:rPr>
          <w:rFonts w:ascii="Times New Roman" w:hAnsi="Times New Roman"/>
          <w:sz w:val="24"/>
          <w:szCs w:val="24"/>
          <w:lang w:val="mk-MK"/>
        </w:rPr>
        <w:t>јавниот оглас,</w:t>
      </w:r>
      <w:r w:rsidRPr="001D539B">
        <w:rPr>
          <w:rFonts w:ascii="Times New Roman" w:hAnsi="Times New Roman"/>
          <w:sz w:val="24"/>
          <w:szCs w:val="24"/>
        </w:rPr>
        <w:t xml:space="preserve"> </w:t>
      </w:r>
      <w:r w:rsidRPr="001D539B">
        <w:rPr>
          <w:rFonts w:ascii="Times New Roman" w:hAnsi="Times New Roman"/>
          <w:sz w:val="24"/>
          <w:szCs w:val="24"/>
          <w:lang w:val="mk-MK"/>
        </w:rPr>
        <w:t xml:space="preserve">Метаморфозис фондација </w:t>
      </w:r>
      <w:proofErr w:type="spellStart"/>
      <w:r w:rsidRPr="001D539B">
        <w:rPr>
          <w:rFonts w:ascii="Times New Roman" w:hAnsi="Times New Roman"/>
          <w:sz w:val="24"/>
          <w:szCs w:val="24"/>
        </w:rPr>
        <w:t>може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го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продолжи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крајниот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рок</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доставување</w:t>
      </w:r>
      <w:proofErr w:type="spellEnd"/>
      <w:r w:rsidRPr="001D539B">
        <w:rPr>
          <w:rFonts w:ascii="Times New Roman" w:hAnsi="Times New Roman"/>
          <w:sz w:val="24"/>
          <w:szCs w:val="24"/>
        </w:rPr>
        <w:t xml:space="preserve"> на </w:t>
      </w:r>
      <w:proofErr w:type="spellStart"/>
      <w:r w:rsidRPr="001D539B">
        <w:rPr>
          <w:rFonts w:ascii="Times New Roman" w:hAnsi="Times New Roman"/>
          <w:sz w:val="24"/>
          <w:szCs w:val="24"/>
        </w:rPr>
        <w:t>понудата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барање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ако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постојат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оправдани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причини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тоа</w:t>
      </w:r>
      <w:proofErr w:type="spellEnd"/>
      <w:r w:rsidRPr="001D539B">
        <w:rPr>
          <w:rFonts w:ascii="Times New Roman" w:hAnsi="Times New Roman"/>
          <w:sz w:val="24"/>
          <w:szCs w:val="24"/>
        </w:rPr>
        <w:t xml:space="preserve">, и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тоа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ќе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направи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објава</w:t>
      </w:r>
      <w:proofErr w:type="spellEnd"/>
      <w:r w:rsidRPr="001D539B">
        <w:rPr>
          <w:rFonts w:ascii="Times New Roman" w:hAnsi="Times New Roman"/>
          <w:sz w:val="24"/>
          <w:szCs w:val="24"/>
        </w:rPr>
        <w:t xml:space="preserve"> на </w:t>
      </w:r>
      <w:proofErr w:type="spellStart"/>
      <w:r w:rsidRPr="001D539B">
        <w:rPr>
          <w:rFonts w:ascii="Times New Roman" w:hAnsi="Times New Roman"/>
          <w:sz w:val="24"/>
          <w:szCs w:val="24"/>
        </w:rPr>
        <w:t>веб-страницата</w:t>
      </w:r>
      <w:proofErr w:type="spellEnd"/>
      <w:r w:rsidRPr="001D539B">
        <w:rPr>
          <w:rFonts w:ascii="Times New Roman" w:hAnsi="Times New Roman"/>
          <w:sz w:val="24"/>
          <w:szCs w:val="24"/>
        </w:rPr>
        <w:t xml:space="preserve"> на </w:t>
      </w:r>
      <w:r w:rsidRPr="001D539B">
        <w:rPr>
          <w:rFonts w:ascii="Times New Roman" w:hAnsi="Times New Roman"/>
          <w:sz w:val="24"/>
          <w:szCs w:val="24"/>
          <w:lang w:val="mk-MK"/>
        </w:rPr>
        <w:t xml:space="preserve">СТЕП проектот </w:t>
      </w:r>
      <w:r w:rsidRPr="001D539B">
        <w:rPr>
          <w:rFonts w:ascii="Times New Roman" w:hAnsi="Times New Roman"/>
          <w:sz w:val="24"/>
          <w:szCs w:val="24"/>
        </w:rPr>
        <w:t>(www.step.mk)</w:t>
      </w:r>
    </w:p>
    <w:p w:rsidR="006D550E" w:rsidRPr="001D539B" w:rsidRDefault="006D550E" w:rsidP="00DC0AED">
      <w:pPr>
        <w:pStyle w:val="Default"/>
        <w:jc w:val="both"/>
        <w:rPr>
          <w:rFonts w:ascii="Times New Roman" w:hAnsi="Times New Roman" w:cs="Times New Roman"/>
        </w:rPr>
      </w:pPr>
    </w:p>
    <w:p w:rsidR="006C4440" w:rsidRPr="001D539B" w:rsidRDefault="006C4440" w:rsidP="00DC0AED">
      <w:pPr>
        <w:pStyle w:val="Default"/>
        <w:numPr>
          <w:ilvl w:val="0"/>
          <w:numId w:val="26"/>
        </w:numPr>
        <w:ind w:left="426" w:hanging="426"/>
        <w:jc w:val="both"/>
        <w:rPr>
          <w:rFonts w:ascii="Times New Roman" w:hAnsi="Times New Roman" w:cs="Times New Roman"/>
          <w:b/>
        </w:rPr>
      </w:pPr>
      <w:r w:rsidRPr="001D539B">
        <w:rPr>
          <w:rFonts w:ascii="Times New Roman" w:hAnsi="Times New Roman" w:cs="Times New Roman"/>
          <w:b/>
        </w:rPr>
        <w:t xml:space="preserve">Начин на </w:t>
      </w:r>
      <w:r w:rsidRPr="00DC0AED">
        <w:rPr>
          <w:rFonts w:ascii="Times New Roman" w:hAnsi="Times New Roman"/>
          <w:b/>
        </w:rPr>
        <w:t>доставување</w:t>
      </w:r>
      <w:r w:rsidRPr="001D539B">
        <w:rPr>
          <w:rFonts w:ascii="Times New Roman" w:hAnsi="Times New Roman" w:cs="Times New Roman"/>
          <w:b/>
        </w:rPr>
        <w:t xml:space="preserve"> на понудите </w:t>
      </w:r>
    </w:p>
    <w:p w:rsidR="006C4440" w:rsidRPr="001D539B" w:rsidRDefault="006C4440" w:rsidP="00DC0AED">
      <w:pPr>
        <w:pStyle w:val="Default"/>
        <w:ind w:left="284"/>
        <w:jc w:val="both"/>
        <w:rPr>
          <w:rFonts w:ascii="Times New Roman" w:hAnsi="Times New Roman" w:cs="Times New Roman"/>
          <w:b/>
        </w:rPr>
      </w:pPr>
    </w:p>
    <w:p w:rsidR="00033A16" w:rsidRDefault="00033A16" w:rsidP="00DC0AED">
      <w:pPr>
        <w:pStyle w:val="Default"/>
        <w:jc w:val="both"/>
        <w:rPr>
          <w:rFonts w:ascii="Times New Roman" w:hAnsi="Times New Roman" w:cs="Times New Roman"/>
        </w:rPr>
      </w:pPr>
      <w:r w:rsidRPr="00033A16">
        <w:rPr>
          <w:rFonts w:ascii="Times New Roman" w:hAnsi="Times New Roman" w:cs="Times New Roman"/>
        </w:rPr>
        <w:t xml:space="preserve">Понудите се доставуваат на македонски јазик или </w:t>
      </w:r>
      <w:r>
        <w:rPr>
          <w:rFonts w:ascii="Times New Roman" w:hAnsi="Times New Roman" w:cs="Times New Roman"/>
        </w:rPr>
        <w:t>албански</w:t>
      </w:r>
      <w:r w:rsidRPr="00033A16">
        <w:rPr>
          <w:rFonts w:ascii="Times New Roman" w:hAnsi="Times New Roman" w:cs="Times New Roman"/>
        </w:rPr>
        <w:t xml:space="preserve"> јазик. </w:t>
      </w:r>
    </w:p>
    <w:p w:rsidR="006C4440" w:rsidRDefault="00033A16" w:rsidP="00DC0AED">
      <w:pPr>
        <w:pStyle w:val="Default"/>
        <w:jc w:val="both"/>
        <w:rPr>
          <w:rFonts w:ascii="Times New Roman" w:hAnsi="Times New Roman" w:cs="Times New Roman"/>
        </w:rPr>
      </w:pPr>
      <w:r w:rsidRPr="00033A16">
        <w:rPr>
          <w:rFonts w:ascii="Times New Roman" w:hAnsi="Times New Roman" w:cs="Times New Roman"/>
        </w:rPr>
        <w:t>Понудите треба да се достават електронски по е-мејл адреса</w:t>
      </w:r>
      <w:r w:rsidR="00DC0AED">
        <w:rPr>
          <w:rFonts w:ascii="Times New Roman" w:hAnsi="Times New Roman" w:cs="Times New Roman"/>
          <w:lang w:val="sq-AL"/>
        </w:rPr>
        <w:t xml:space="preserve"> </w:t>
      </w:r>
      <w:r w:rsidR="00DC0AED">
        <w:rPr>
          <w:rFonts w:ascii="Times New Roman" w:hAnsi="Times New Roman" w:cs="Times New Roman"/>
        </w:rPr>
        <w:t>до</w:t>
      </w:r>
      <w:r w:rsidRPr="00033A16">
        <w:rPr>
          <w:rFonts w:ascii="Times New Roman" w:hAnsi="Times New Roman" w:cs="Times New Roman"/>
        </w:rPr>
        <w:t xml:space="preserve"> </w:t>
      </w:r>
      <w:r w:rsidR="0022215F">
        <w:rPr>
          <w:rFonts w:ascii="Times New Roman" w:hAnsi="Times New Roman" w:cs="Times New Roman"/>
          <w:lang w:val="en-US"/>
        </w:rPr>
        <w:t>florent</w:t>
      </w:r>
      <w:r w:rsidRPr="00033A16">
        <w:rPr>
          <w:rFonts w:ascii="Times New Roman" w:hAnsi="Times New Roman" w:cs="Times New Roman"/>
        </w:rPr>
        <w:t>@metamorphosis.org.mk или по курирска служба или лично во запечатен плик</w:t>
      </w:r>
      <w:r w:rsidR="008467E7" w:rsidRPr="001D539B">
        <w:rPr>
          <w:rFonts w:ascii="Times New Roman" w:hAnsi="Times New Roman" w:cs="Times New Roman"/>
        </w:rPr>
        <w:t xml:space="preserve"> во еден затворен плик</w:t>
      </w:r>
      <w:r w:rsidR="00657A0B" w:rsidRPr="001D539B">
        <w:rPr>
          <w:rFonts w:ascii="Times New Roman" w:hAnsi="Times New Roman" w:cs="Times New Roman"/>
        </w:rPr>
        <w:t xml:space="preserve"> со назнака </w:t>
      </w:r>
      <w:r w:rsidR="00657A0B" w:rsidRPr="001D539B">
        <w:rPr>
          <w:rFonts w:ascii="Times New Roman" w:hAnsi="Times New Roman" w:cs="Times New Roman"/>
          <w:lang w:val="en-US"/>
        </w:rPr>
        <w:t>“</w:t>
      </w:r>
      <w:r w:rsidR="00657A0B" w:rsidRPr="001D539B">
        <w:rPr>
          <w:rFonts w:ascii="Times New Roman" w:hAnsi="Times New Roman" w:cs="Times New Roman"/>
        </w:rPr>
        <w:t>ЗА ПРОЕКТ СТЕП</w:t>
      </w:r>
      <w:r w:rsidR="00657A0B" w:rsidRPr="001D539B">
        <w:rPr>
          <w:rFonts w:ascii="Times New Roman" w:hAnsi="Times New Roman" w:cs="Times New Roman"/>
          <w:lang w:val="en-US"/>
        </w:rPr>
        <w:t>”</w:t>
      </w:r>
      <w:r w:rsidR="008467E7" w:rsidRPr="001D539B">
        <w:rPr>
          <w:rFonts w:ascii="Times New Roman" w:hAnsi="Times New Roman" w:cs="Times New Roman"/>
        </w:rPr>
        <w:t xml:space="preserve"> на кој во долниот лев агол треба да стои </w:t>
      </w:r>
      <w:r w:rsidR="008467E7" w:rsidRPr="00F72CEA">
        <w:rPr>
          <w:rFonts w:ascii="Times New Roman" w:hAnsi="Times New Roman" w:cs="Times New Roman"/>
        </w:rPr>
        <w:t>ознаката „НЕ</w:t>
      </w:r>
      <w:r w:rsidR="00DB58D3">
        <w:rPr>
          <w:rFonts w:ascii="Times New Roman" w:hAnsi="Times New Roman" w:cs="Times New Roman"/>
        </w:rPr>
        <w:t xml:space="preserve"> ОТВОРАЈ“ </w:t>
      </w:r>
      <w:r w:rsidR="00DB58D3" w:rsidRPr="00011778">
        <w:rPr>
          <w:rFonts w:ascii="Times New Roman" w:hAnsi="Times New Roman" w:cs="Times New Roman"/>
        </w:rPr>
        <w:t xml:space="preserve">и </w:t>
      </w:r>
      <w:r w:rsidR="00681C82" w:rsidRPr="00011778">
        <w:rPr>
          <w:rFonts w:ascii="Times New Roman" w:hAnsi="Times New Roman" w:cs="Times New Roman"/>
        </w:rPr>
        <w:t xml:space="preserve">со </w:t>
      </w:r>
      <w:r w:rsidR="00011778" w:rsidRPr="00011778">
        <w:rPr>
          <w:rFonts w:ascii="Times New Roman" w:hAnsi="Times New Roman" w:cs="Times New Roman"/>
        </w:rPr>
        <w:t>назнака</w:t>
      </w:r>
      <w:r w:rsidR="00DB58D3" w:rsidRPr="00011778">
        <w:rPr>
          <w:rFonts w:ascii="Times New Roman" w:hAnsi="Times New Roman" w:cs="Times New Roman"/>
        </w:rPr>
        <w:t xml:space="preserve"> </w:t>
      </w:r>
      <w:r w:rsidR="00681C82">
        <w:rPr>
          <w:rFonts w:ascii="Times New Roman" w:hAnsi="Times New Roman" w:cs="Times New Roman"/>
        </w:rPr>
        <w:t>„ЈАВЕН ПОВИК“</w:t>
      </w:r>
      <w:r w:rsidR="00C85617">
        <w:rPr>
          <w:rFonts w:ascii="Times New Roman" w:hAnsi="Times New Roman" w:cs="Times New Roman"/>
        </w:rPr>
        <w:t xml:space="preserve"> </w:t>
      </w:r>
      <w:r w:rsidR="008467E7" w:rsidRPr="00F72CEA">
        <w:rPr>
          <w:rFonts w:ascii="Times New Roman" w:hAnsi="Times New Roman" w:cs="Times New Roman"/>
        </w:rPr>
        <w:t>на кој се однесува понудата.</w:t>
      </w:r>
      <w:r w:rsidR="006C4440" w:rsidRPr="00F72CEA">
        <w:rPr>
          <w:rFonts w:ascii="Times New Roman" w:hAnsi="Times New Roman" w:cs="Times New Roman"/>
        </w:rPr>
        <w:t xml:space="preserve"> </w:t>
      </w:r>
      <w:r w:rsidR="00657A0B" w:rsidRPr="00F72CEA">
        <w:rPr>
          <w:rFonts w:ascii="Times New Roman" w:hAnsi="Times New Roman" w:cs="Times New Roman"/>
        </w:rPr>
        <w:t>Понудите</w:t>
      </w:r>
      <w:r w:rsidR="008467E7" w:rsidRPr="00F72CEA">
        <w:rPr>
          <w:rFonts w:ascii="Times New Roman" w:hAnsi="Times New Roman" w:cs="Times New Roman"/>
        </w:rPr>
        <w:t xml:space="preserve"> се доставува</w:t>
      </w:r>
      <w:r w:rsidR="00657A0B" w:rsidRPr="00F72CEA">
        <w:rPr>
          <w:rFonts w:ascii="Times New Roman" w:hAnsi="Times New Roman" w:cs="Times New Roman"/>
        </w:rPr>
        <w:t>ат</w:t>
      </w:r>
      <w:r w:rsidR="008467E7" w:rsidRPr="00F72CEA">
        <w:rPr>
          <w:rFonts w:ascii="Times New Roman" w:hAnsi="Times New Roman" w:cs="Times New Roman"/>
        </w:rPr>
        <w:t xml:space="preserve"> </w:t>
      </w:r>
      <w:r w:rsidR="006C4440" w:rsidRPr="00F72CEA">
        <w:rPr>
          <w:rFonts w:ascii="Times New Roman" w:hAnsi="Times New Roman" w:cs="Times New Roman"/>
        </w:rPr>
        <w:t>во канцеларии</w:t>
      </w:r>
      <w:r w:rsidR="00F72CEA" w:rsidRPr="00F72CEA">
        <w:rPr>
          <w:rFonts w:ascii="Times New Roman" w:hAnsi="Times New Roman" w:cs="Times New Roman"/>
        </w:rPr>
        <w:t>те на Фондацијата Метаморфозис</w:t>
      </w:r>
      <w:r w:rsidR="006C4440" w:rsidRPr="00F72CEA">
        <w:rPr>
          <w:rFonts w:ascii="Times New Roman" w:hAnsi="Times New Roman" w:cs="Times New Roman"/>
        </w:rPr>
        <w:t xml:space="preserve"> на ул. </w:t>
      </w:r>
      <w:r w:rsidR="00F72CEA" w:rsidRPr="00F72CEA">
        <w:rPr>
          <w:rFonts w:ascii="Times New Roman" w:hAnsi="Times New Roman" w:cs="Times New Roman"/>
        </w:rPr>
        <w:t>Апостол Гусларот 40, Скопје</w:t>
      </w:r>
      <w:r w:rsidR="006C4440" w:rsidRPr="00F72CEA">
        <w:rPr>
          <w:rFonts w:ascii="Times New Roman" w:hAnsi="Times New Roman" w:cs="Times New Roman"/>
        </w:rPr>
        <w:t>.</w:t>
      </w:r>
    </w:p>
    <w:p w:rsidR="00033A16" w:rsidRDefault="00033A16" w:rsidP="00E5324E">
      <w:pPr>
        <w:pStyle w:val="Default"/>
        <w:spacing w:after="120"/>
        <w:jc w:val="both"/>
        <w:rPr>
          <w:rFonts w:ascii="Times New Roman" w:hAnsi="Times New Roman" w:cs="Times New Roman"/>
        </w:rPr>
      </w:pPr>
      <w:r w:rsidRPr="00033A16">
        <w:rPr>
          <w:rFonts w:ascii="Times New Roman" w:hAnsi="Times New Roman" w:cs="Times New Roman"/>
        </w:rPr>
        <w:t xml:space="preserve">Понудите треба да бидат оригинални и потпишани, а доколку се доставуваат по електронски пат, истите потпишани оригинали треба да бидат скенирани. </w:t>
      </w:r>
    </w:p>
    <w:p w:rsidR="006C4440" w:rsidRPr="001D539B" w:rsidRDefault="006C4440" w:rsidP="00E5324E">
      <w:pPr>
        <w:pStyle w:val="Default"/>
        <w:spacing w:after="120"/>
        <w:jc w:val="both"/>
        <w:rPr>
          <w:rFonts w:ascii="Times New Roman" w:hAnsi="Times New Roman" w:cs="Times New Roman"/>
          <w:b/>
          <w:bCs/>
        </w:rPr>
      </w:pPr>
      <w:r w:rsidRPr="001D539B">
        <w:rPr>
          <w:rFonts w:ascii="Times New Roman" w:hAnsi="Times New Roman" w:cs="Times New Roman"/>
        </w:rPr>
        <w:t xml:space="preserve">Краен рок за доставување на понудите </w:t>
      </w:r>
      <w:r w:rsidR="00657A0B" w:rsidRPr="001D539B">
        <w:rPr>
          <w:rFonts w:ascii="Times New Roman" w:hAnsi="Times New Roman" w:cs="Times New Roman"/>
          <w:bCs/>
        </w:rPr>
        <w:t xml:space="preserve">е </w:t>
      </w:r>
      <w:proofErr w:type="spellStart"/>
      <w:r w:rsidR="00681C82">
        <w:rPr>
          <w:rFonts w:ascii="Times New Roman" w:hAnsi="Times New Roman" w:cs="Times New Roman"/>
          <w:bCs/>
          <w:lang w:val="en-US"/>
        </w:rPr>
        <w:t>че</w:t>
      </w:r>
      <w:r w:rsidR="00681C82">
        <w:rPr>
          <w:rFonts w:ascii="Times New Roman" w:hAnsi="Times New Roman" w:cs="Times New Roman"/>
          <w:bCs/>
        </w:rPr>
        <w:t>тврток</w:t>
      </w:r>
      <w:proofErr w:type="spellEnd"/>
      <w:r w:rsidR="00657A0B" w:rsidRPr="001D539B">
        <w:rPr>
          <w:rFonts w:ascii="Times New Roman" w:hAnsi="Times New Roman" w:cs="Times New Roman"/>
          <w:b/>
          <w:bCs/>
        </w:rPr>
        <w:t xml:space="preserve">, </w:t>
      </w:r>
      <w:r w:rsidR="00681C82">
        <w:rPr>
          <w:rFonts w:ascii="Times New Roman" w:hAnsi="Times New Roman" w:cs="Times New Roman"/>
          <w:b/>
          <w:bCs/>
        </w:rPr>
        <w:t>0</w:t>
      </w:r>
      <w:r w:rsidR="00681C82">
        <w:rPr>
          <w:rFonts w:ascii="Times New Roman" w:hAnsi="Times New Roman" w:cs="Times New Roman"/>
          <w:b/>
          <w:bCs/>
          <w:lang w:val="sq-AL"/>
        </w:rPr>
        <w:t>7</w:t>
      </w:r>
      <w:r w:rsidR="00657A0B" w:rsidRPr="001D539B">
        <w:rPr>
          <w:rFonts w:ascii="Times New Roman" w:hAnsi="Times New Roman" w:cs="Times New Roman"/>
          <w:b/>
          <w:bCs/>
        </w:rPr>
        <w:t>.</w:t>
      </w:r>
      <w:r w:rsidR="00033A16">
        <w:rPr>
          <w:rFonts w:ascii="Times New Roman" w:hAnsi="Times New Roman" w:cs="Times New Roman"/>
          <w:b/>
          <w:bCs/>
        </w:rPr>
        <w:t>08</w:t>
      </w:r>
      <w:r w:rsidR="00657A0B" w:rsidRPr="001D539B">
        <w:rPr>
          <w:rFonts w:ascii="Times New Roman" w:hAnsi="Times New Roman" w:cs="Times New Roman"/>
          <w:b/>
          <w:bCs/>
        </w:rPr>
        <w:t>.20</w:t>
      </w:r>
      <w:r w:rsidR="00033A16">
        <w:rPr>
          <w:rFonts w:ascii="Times New Roman" w:hAnsi="Times New Roman" w:cs="Times New Roman"/>
          <w:b/>
          <w:bCs/>
        </w:rPr>
        <w:t>20</w:t>
      </w:r>
      <w:r w:rsidR="00657A0B" w:rsidRPr="001D539B">
        <w:rPr>
          <w:rFonts w:ascii="Times New Roman" w:hAnsi="Times New Roman" w:cs="Times New Roman"/>
          <w:b/>
          <w:bCs/>
        </w:rPr>
        <w:t xml:space="preserve"> година до </w:t>
      </w:r>
      <w:r w:rsidR="00F72CEA">
        <w:rPr>
          <w:rFonts w:ascii="Times New Roman" w:hAnsi="Times New Roman" w:cs="Times New Roman"/>
          <w:b/>
          <w:bCs/>
        </w:rPr>
        <w:t>1</w:t>
      </w:r>
      <w:r w:rsidR="00991B2C">
        <w:rPr>
          <w:rFonts w:ascii="Times New Roman" w:hAnsi="Times New Roman" w:cs="Times New Roman"/>
          <w:b/>
          <w:bCs/>
          <w:lang w:val="sq-AL"/>
        </w:rPr>
        <w:t>6</w:t>
      </w:r>
      <w:r w:rsidRPr="001D539B">
        <w:rPr>
          <w:rFonts w:ascii="Times New Roman" w:hAnsi="Times New Roman" w:cs="Times New Roman"/>
          <w:b/>
          <w:bCs/>
        </w:rPr>
        <w:t xml:space="preserve">:00 часот. </w:t>
      </w:r>
    </w:p>
    <w:p w:rsidR="006C4440" w:rsidRPr="001D539B" w:rsidRDefault="006C4440" w:rsidP="00DC0AED">
      <w:pPr>
        <w:pStyle w:val="Default"/>
        <w:jc w:val="both"/>
        <w:rPr>
          <w:rFonts w:ascii="Times New Roman" w:hAnsi="Times New Roman" w:cs="Times New Roman"/>
        </w:rPr>
      </w:pPr>
    </w:p>
    <w:p w:rsidR="006C4440" w:rsidRPr="007F58C8" w:rsidRDefault="006C4440" w:rsidP="00DC0AED">
      <w:pPr>
        <w:tabs>
          <w:tab w:val="left" w:pos="284"/>
        </w:tabs>
        <w:rPr>
          <w:rFonts w:ascii="Times New Roman" w:hAnsi="Times New Roman"/>
          <w:sz w:val="24"/>
          <w:szCs w:val="24"/>
        </w:rPr>
      </w:pPr>
      <w:proofErr w:type="spellStart"/>
      <w:r w:rsidRPr="001D539B">
        <w:rPr>
          <w:rFonts w:ascii="Times New Roman" w:hAnsi="Times New Roman"/>
          <w:sz w:val="24"/>
          <w:szCs w:val="24"/>
        </w:rPr>
        <w:t>Понудите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што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ќе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пристигнат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наведениот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рок</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како</w:t>
      </w:r>
      <w:proofErr w:type="spellEnd"/>
      <w:r w:rsidRPr="001D539B">
        <w:rPr>
          <w:rFonts w:ascii="Times New Roman" w:hAnsi="Times New Roman"/>
          <w:sz w:val="24"/>
          <w:szCs w:val="24"/>
        </w:rPr>
        <w:t xml:space="preserve"> и </w:t>
      </w:r>
      <w:proofErr w:type="spellStart"/>
      <w:r w:rsidRPr="001D539B">
        <w:rPr>
          <w:rFonts w:ascii="Times New Roman" w:hAnsi="Times New Roman"/>
          <w:sz w:val="24"/>
          <w:szCs w:val="24"/>
        </w:rPr>
        <w:t>оние</w:t>
      </w:r>
      <w:proofErr w:type="spellEnd"/>
      <w:r w:rsidRPr="001D539B">
        <w:rPr>
          <w:rFonts w:ascii="Times New Roman" w:hAnsi="Times New Roman"/>
          <w:sz w:val="24"/>
          <w:szCs w:val="24"/>
          <w:lang w:val="mk-MK"/>
        </w:rPr>
        <w:t xml:space="preserve"> понуди</w:t>
      </w:r>
      <w:r w:rsidRPr="001D539B">
        <w:rPr>
          <w:rFonts w:ascii="Times New Roman" w:hAnsi="Times New Roman"/>
          <w:sz w:val="24"/>
          <w:szCs w:val="24"/>
        </w:rPr>
        <w:t xml:space="preserve"> </w:t>
      </w:r>
      <w:proofErr w:type="spellStart"/>
      <w:r w:rsidRPr="001D539B">
        <w:rPr>
          <w:rFonts w:ascii="Times New Roman" w:hAnsi="Times New Roman"/>
          <w:sz w:val="24"/>
          <w:szCs w:val="24"/>
        </w:rPr>
        <w:t>што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не</w:t>
      </w:r>
      <w:proofErr w:type="spellEnd"/>
      <w:r w:rsidRPr="001D539B">
        <w:rPr>
          <w:rFonts w:ascii="Times New Roman" w:hAnsi="Times New Roman"/>
          <w:sz w:val="24"/>
          <w:szCs w:val="24"/>
          <w:lang w:val="mk-MK"/>
        </w:rPr>
        <w:t xml:space="preserve">ма да ги содржат потребните </w:t>
      </w:r>
      <w:proofErr w:type="gramStart"/>
      <w:r w:rsidRPr="001D539B">
        <w:rPr>
          <w:rFonts w:ascii="Times New Roman" w:hAnsi="Times New Roman"/>
          <w:sz w:val="24"/>
          <w:szCs w:val="24"/>
          <w:lang w:val="mk-MK"/>
        </w:rPr>
        <w:t>елементи  или</w:t>
      </w:r>
      <w:proofErr w:type="gramEnd"/>
      <w:r w:rsidRPr="001D539B">
        <w:rPr>
          <w:rFonts w:ascii="Times New Roman" w:hAnsi="Times New Roman"/>
          <w:sz w:val="24"/>
          <w:szCs w:val="24"/>
          <w:lang w:val="mk-MK"/>
        </w:rPr>
        <w:t xml:space="preserve"> не </w:t>
      </w:r>
      <w:proofErr w:type="spellStart"/>
      <w:r w:rsidRPr="001D539B">
        <w:rPr>
          <w:rFonts w:ascii="Times New Roman" w:hAnsi="Times New Roman"/>
          <w:sz w:val="24"/>
          <w:szCs w:val="24"/>
        </w:rPr>
        <w:t>се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изработени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според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пропозициите</w:t>
      </w:r>
      <w:proofErr w:type="spellEnd"/>
      <w:r w:rsidRPr="001D539B">
        <w:rPr>
          <w:rFonts w:ascii="Times New Roman" w:hAnsi="Times New Roman"/>
          <w:sz w:val="24"/>
          <w:szCs w:val="24"/>
        </w:rPr>
        <w:t xml:space="preserve"> на </w:t>
      </w:r>
      <w:proofErr w:type="spellStart"/>
      <w:r w:rsidRPr="001D539B">
        <w:rPr>
          <w:rFonts w:ascii="Times New Roman" w:hAnsi="Times New Roman"/>
          <w:sz w:val="24"/>
          <w:szCs w:val="24"/>
        </w:rPr>
        <w:t>повикот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нема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бидат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земени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предвид</w:t>
      </w:r>
      <w:proofErr w:type="spellEnd"/>
      <w:r w:rsidRPr="001D539B">
        <w:rPr>
          <w:rFonts w:ascii="Times New Roman" w:hAnsi="Times New Roman"/>
          <w:sz w:val="24"/>
          <w:szCs w:val="24"/>
          <w:lang w:val="mk-MK"/>
        </w:rPr>
        <w:t xml:space="preserve"> за понатамошна евалуација.</w:t>
      </w:r>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Секој</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понудувач</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може</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да</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учествува</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само</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со</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една</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понуда</w:t>
      </w:r>
      <w:proofErr w:type="spellEnd"/>
      <w:r w:rsidR="00657A0B" w:rsidRPr="001D539B">
        <w:rPr>
          <w:rFonts w:ascii="Times New Roman" w:hAnsi="Times New Roman"/>
          <w:sz w:val="24"/>
          <w:szCs w:val="24"/>
        </w:rPr>
        <w:t>.</w:t>
      </w:r>
    </w:p>
    <w:p w:rsidR="006C4440" w:rsidRPr="001D539B" w:rsidRDefault="006C4440" w:rsidP="00DC0AED">
      <w:pPr>
        <w:pStyle w:val="Default"/>
        <w:jc w:val="both"/>
        <w:rPr>
          <w:rFonts w:ascii="Times New Roman" w:hAnsi="Times New Roman" w:cs="Times New Roman"/>
        </w:rPr>
      </w:pPr>
    </w:p>
    <w:p w:rsidR="006C4440" w:rsidRPr="001D539B" w:rsidRDefault="006C4440" w:rsidP="00DC0AED">
      <w:pPr>
        <w:pStyle w:val="Default"/>
        <w:numPr>
          <w:ilvl w:val="0"/>
          <w:numId w:val="26"/>
        </w:numPr>
        <w:ind w:left="426" w:hanging="426"/>
        <w:jc w:val="both"/>
        <w:rPr>
          <w:rFonts w:ascii="Times New Roman" w:hAnsi="Times New Roman" w:cs="Times New Roman"/>
        </w:rPr>
      </w:pPr>
      <w:r w:rsidRPr="00DC0AED">
        <w:rPr>
          <w:rFonts w:ascii="Times New Roman" w:hAnsi="Times New Roman"/>
          <w:b/>
        </w:rPr>
        <w:t>Критериуми</w:t>
      </w:r>
      <w:r w:rsidRPr="001D539B">
        <w:rPr>
          <w:rFonts w:ascii="Times New Roman" w:hAnsi="Times New Roman" w:cs="Times New Roman"/>
          <w:b/>
          <w:bCs/>
        </w:rPr>
        <w:t xml:space="preserve"> за доделување на договор </w:t>
      </w:r>
      <w:r w:rsidR="00C85617">
        <w:rPr>
          <w:rFonts w:ascii="Times New Roman" w:hAnsi="Times New Roman" w:cs="Times New Roman"/>
          <w:b/>
          <w:bCs/>
        </w:rPr>
        <w:t>за донација</w:t>
      </w:r>
    </w:p>
    <w:p w:rsidR="006C4440" w:rsidRPr="001D539B" w:rsidRDefault="006C4440" w:rsidP="00DC0AED">
      <w:pPr>
        <w:pStyle w:val="Default"/>
        <w:jc w:val="both"/>
        <w:rPr>
          <w:rFonts w:ascii="Times New Roman" w:hAnsi="Times New Roman" w:cs="Times New Roman"/>
        </w:rPr>
      </w:pPr>
    </w:p>
    <w:p w:rsidR="00657A0B" w:rsidRPr="001D539B" w:rsidRDefault="00657A0B" w:rsidP="00DC0AED">
      <w:pPr>
        <w:pStyle w:val="BodyTextIndent"/>
        <w:shd w:val="clear" w:color="auto" w:fill="FFFFFF"/>
        <w:tabs>
          <w:tab w:val="left" w:pos="284"/>
        </w:tabs>
        <w:spacing w:after="0"/>
        <w:ind w:left="0" w:right="11"/>
        <w:jc w:val="both"/>
        <w:rPr>
          <w:noProof/>
          <w:lang w:val="mk-MK"/>
        </w:rPr>
      </w:pPr>
      <w:r w:rsidRPr="001D539B">
        <w:rPr>
          <w:lang w:val="mk-MK"/>
        </w:rPr>
        <w:t xml:space="preserve">Изборот на </w:t>
      </w:r>
      <w:r w:rsidR="00C85617">
        <w:rPr>
          <w:lang w:val="mk-MK"/>
        </w:rPr>
        <w:t>на најповолен понудувач</w:t>
      </w:r>
      <w:r w:rsidR="00C85617" w:rsidRPr="001D539B">
        <w:rPr>
          <w:lang w:val="mk-MK"/>
        </w:rPr>
        <w:t xml:space="preserve"> </w:t>
      </w:r>
      <w:r w:rsidRPr="001D539B">
        <w:rPr>
          <w:lang w:val="mk-MK"/>
        </w:rPr>
        <w:t>ќе се изврши по пат на евалуација на квалитатив</w:t>
      </w:r>
      <w:r w:rsidR="00E632A1">
        <w:rPr>
          <w:lang w:val="mk-MK"/>
        </w:rPr>
        <w:t>ната понуда (</w:t>
      </w:r>
      <w:r w:rsidR="00E213FD">
        <w:rPr>
          <w:lang w:val="sq-AL"/>
        </w:rPr>
        <w:t>10</w:t>
      </w:r>
      <w:r w:rsidR="00E632A1">
        <w:rPr>
          <w:lang w:val="mk-MK"/>
        </w:rPr>
        <w:t>0 бода за квалитативна понуда</w:t>
      </w:r>
      <w:r w:rsidRPr="001D539B">
        <w:rPr>
          <w:lang w:val="mk-MK"/>
        </w:rPr>
        <w:t xml:space="preserve">). </w:t>
      </w:r>
      <w:r w:rsidRPr="001D539B">
        <w:rPr>
          <w:noProof/>
          <w:lang w:val="mk-MK"/>
        </w:rPr>
        <w:t xml:space="preserve">Во процесот на евалуација ќе се примени </w:t>
      </w:r>
      <w:r w:rsidR="00E213FD">
        <w:rPr>
          <w:noProof/>
          <w:lang w:val="sq-AL"/>
        </w:rPr>
        <w:t>eдно</w:t>
      </w:r>
      <w:r w:rsidRPr="001D539B">
        <w:rPr>
          <w:noProof/>
          <w:lang w:val="mk-MK"/>
        </w:rPr>
        <w:t xml:space="preserve">степена процедура, односно </w:t>
      </w:r>
      <w:r w:rsidR="00E213FD">
        <w:rPr>
          <w:noProof/>
          <w:lang w:val="mk-MK"/>
        </w:rPr>
        <w:t>единствено се врши оценка на квалитетот</w:t>
      </w:r>
      <w:r w:rsidRPr="001D539B">
        <w:rPr>
          <w:noProof/>
          <w:lang w:val="mk-MK"/>
        </w:rPr>
        <w:t xml:space="preserve">. </w:t>
      </w:r>
    </w:p>
    <w:p w:rsidR="00783AE2" w:rsidRPr="001D539B" w:rsidRDefault="00783AE2" w:rsidP="00DC0AED">
      <w:pP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5240"/>
        <w:gridCol w:w="1843"/>
      </w:tblGrid>
      <w:tr w:rsidR="00783AE2" w:rsidRPr="001D539B" w:rsidTr="000B156D">
        <w:trPr>
          <w:trHeight w:val="258"/>
          <w:jc w:val="center"/>
        </w:trPr>
        <w:tc>
          <w:tcPr>
            <w:tcW w:w="5240" w:type="dxa"/>
          </w:tcPr>
          <w:p w:rsidR="00783AE2" w:rsidRPr="001D539B" w:rsidRDefault="00783AE2" w:rsidP="00DC0AED">
            <w:pPr>
              <w:rPr>
                <w:rFonts w:ascii="Times New Roman" w:hAnsi="Times New Roman"/>
                <w:sz w:val="24"/>
                <w:szCs w:val="24"/>
                <w:lang w:val="mk-MK"/>
              </w:rPr>
            </w:pPr>
            <w:r w:rsidRPr="001D539B">
              <w:rPr>
                <w:rFonts w:ascii="Times New Roman" w:hAnsi="Times New Roman"/>
                <w:sz w:val="24"/>
                <w:szCs w:val="24"/>
                <w:lang w:val="mk-MK"/>
              </w:rPr>
              <w:t>Елемент</w:t>
            </w:r>
          </w:p>
        </w:tc>
        <w:tc>
          <w:tcPr>
            <w:tcW w:w="1843" w:type="dxa"/>
          </w:tcPr>
          <w:p w:rsidR="00783AE2" w:rsidRPr="001D539B" w:rsidRDefault="000B156D" w:rsidP="00DC0AED">
            <w:pPr>
              <w:rPr>
                <w:rFonts w:ascii="Times New Roman" w:hAnsi="Times New Roman"/>
                <w:sz w:val="24"/>
                <w:szCs w:val="24"/>
                <w:lang w:val="mk-MK"/>
              </w:rPr>
            </w:pPr>
            <w:r>
              <w:rPr>
                <w:rFonts w:ascii="Times New Roman" w:hAnsi="Times New Roman"/>
                <w:sz w:val="24"/>
                <w:szCs w:val="24"/>
                <w:lang w:val="mk-MK"/>
              </w:rPr>
              <w:t xml:space="preserve">Максимум </w:t>
            </w:r>
            <w:r w:rsidR="00783AE2" w:rsidRPr="001D539B">
              <w:rPr>
                <w:rFonts w:ascii="Times New Roman" w:hAnsi="Times New Roman"/>
                <w:sz w:val="24"/>
                <w:szCs w:val="24"/>
                <w:lang w:val="mk-MK"/>
              </w:rPr>
              <w:t>Бодови</w:t>
            </w:r>
          </w:p>
        </w:tc>
      </w:tr>
      <w:tr w:rsidR="00783AE2" w:rsidRPr="001D539B" w:rsidTr="000B156D">
        <w:trPr>
          <w:trHeight w:val="258"/>
          <w:jc w:val="center"/>
        </w:trPr>
        <w:tc>
          <w:tcPr>
            <w:tcW w:w="5240" w:type="dxa"/>
          </w:tcPr>
          <w:p w:rsidR="00783AE2" w:rsidRPr="000B156D" w:rsidRDefault="00882E9A" w:rsidP="00DC0AED">
            <w:pPr>
              <w:pStyle w:val="ListParagraph"/>
              <w:numPr>
                <w:ilvl w:val="0"/>
                <w:numId w:val="39"/>
              </w:numPr>
              <w:tabs>
                <w:tab w:val="left" w:pos="4965"/>
              </w:tabs>
              <w:rPr>
                <w:rFonts w:ascii="Times New Roman" w:hAnsi="Times New Roman"/>
                <w:b/>
                <w:sz w:val="24"/>
                <w:szCs w:val="24"/>
                <w:lang w:val="mk-MK"/>
              </w:rPr>
            </w:pPr>
            <w:r w:rsidRPr="000B156D">
              <w:rPr>
                <w:rFonts w:ascii="Times New Roman" w:hAnsi="Times New Roman"/>
                <w:b/>
                <w:sz w:val="24"/>
                <w:szCs w:val="24"/>
                <w:lang w:val="mk-MK"/>
              </w:rPr>
              <w:t>Квалитет</w:t>
            </w:r>
          </w:p>
        </w:tc>
        <w:tc>
          <w:tcPr>
            <w:tcW w:w="1843" w:type="dxa"/>
          </w:tcPr>
          <w:p w:rsidR="00783AE2" w:rsidRPr="00903E20" w:rsidRDefault="00E213FD" w:rsidP="00DC0AED">
            <w:pPr>
              <w:rPr>
                <w:rFonts w:ascii="Times New Roman" w:hAnsi="Times New Roman"/>
                <w:b/>
                <w:sz w:val="24"/>
                <w:szCs w:val="24"/>
              </w:rPr>
            </w:pPr>
            <w:r>
              <w:rPr>
                <w:rFonts w:ascii="Times New Roman" w:hAnsi="Times New Roman"/>
                <w:b/>
                <w:sz w:val="24"/>
                <w:szCs w:val="24"/>
                <w:lang w:val="mk-MK"/>
              </w:rPr>
              <w:t>100</w:t>
            </w:r>
          </w:p>
        </w:tc>
      </w:tr>
      <w:tr w:rsidR="00903E20" w:rsidRPr="001D539B" w:rsidTr="000B156D">
        <w:trPr>
          <w:trHeight w:val="608"/>
          <w:jc w:val="center"/>
        </w:trPr>
        <w:tc>
          <w:tcPr>
            <w:tcW w:w="5240" w:type="dxa"/>
          </w:tcPr>
          <w:p w:rsidR="00903E20" w:rsidRPr="00903E20" w:rsidRDefault="00903E20" w:rsidP="00DC0AED">
            <w:pPr>
              <w:pStyle w:val="BodyTextIndent"/>
              <w:numPr>
                <w:ilvl w:val="0"/>
                <w:numId w:val="34"/>
              </w:numPr>
              <w:shd w:val="clear" w:color="auto" w:fill="FFFFFF"/>
              <w:tabs>
                <w:tab w:val="left" w:pos="454"/>
              </w:tabs>
              <w:spacing w:after="0"/>
              <w:ind w:left="1163" w:right="11" w:hanging="180"/>
              <w:jc w:val="both"/>
              <w:rPr>
                <w:noProof/>
                <w:lang w:val="mk-MK"/>
              </w:rPr>
            </w:pPr>
            <w:r w:rsidRPr="001D539B">
              <w:rPr>
                <w:noProof/>
                <w:lang w:val="mk-MK"/>
              </w:rPr>
              <w:t>квалитет на понуден</w:t>
            </w:r>
            <w:r w:rsidR="00E213FD">
              <w:rPr>
                <w:noProof/>
                <w:lang w:val="mk-MK"/>
              </w:rPr>
              <w:t>иот</w:t>
            </w:r>
            <w:r w:rsidRPr="001D539B">
              <w:rPr>
                <w:noProof/>
                <w:lang w:val="mk-MK"/>
              </w:rPr>
              <w:t xml:space="preserve"> </w:t>
            </w:r>
            <w:r w:rsidR="00E213FD">
              <w:rPr>
                <w:noProof/>
                <w:lang w:val="mk-MK"/>
              </w:rPr>
              <w:t>план за менаџирање на иТОП платформата</w:t>
            </w:r>
          </w:p>
        </w:tc>
        <w:tc>
          <w:tcPr>
            <w:tcW w:w="1843" w:type="dxa"/>
          </w:tcPr>
          <w:p w:rsidR="00903E20" w:rsidRDefault="00E213FD" w:rsidP="00DC0AED">
            <w:pPr>
              <w:rPr>
                <w:rFonts w:ascii="Times New Roman" w:hAnsi="Times New Roman"/>
                <w:sz w:val="24"/>
                <w:szCs w:val="24"/>
                <w:lang w:val="mk-MK"/>
              </w:rPr>
            </w:pPr>
            <w:r>
              <w:rPr>
                <w:rFonts w:ascii="Times New Roman" w:hAnsi="Times New Roman"/>
                <w:sz w:val="24"/>
                <w:szCs w:val="24"/>
                <w:lang w:val="mk-MK"/>
              </w:rPr>
              <w:t>100</w:t>
            </w:r>
          </w:p>
        </w:tc>
      </w:tr>
      <w:tr w:rsidR="00783AE2" w:rsidRPr="001D539B" w:rsidTr="000B156D">
        <w:trPr>
          <w:trHeight w:val="258"/>
          <w:jc w:val="center"/>
        </w:trPr>
        <w:tc>
          <w:tcPr>
            <w:tcW w:w="5240" w:type="dxa"/>
          </w:tcPr>
          <w:p w:rsidR="00783AE2" w:rsidRPr="001D539B" w:rsidRDefault="00783AE2" w:rsidP="00DC0AED">
            <w:pPr>
              <w:rPr>
                <w:rFonts w:ascii="Times New Roman" w:hAnsi="Times New Roman"/>
                <w:b/>
                <w:sz w:val="24"/>
                <w:szCs w:val="24"/>
                <w:lang w:val="mk-MK"/>
              </w:rPr>
            </w:pPr>
            <w:r w:rsidRPr="001D539B">
              <w:rPr>
                <w:rFonts w:ascii="Times New Roman" w:hAnsi="Times New Roman"/>
                <w:b/>
                <w:sz w:val="24"/>
                <w:szCs w:val="24"/>
                <w:lang w:val="mk-MK"/>
              </w:rPr>
              <w:t>Вкупно</w:t>
            </w:r>
            <w:r w:rsidR="00E213FD">
              <w:rPr>
                <w:rFonts w:ascii="Times New Roman" w:hAnsi="Times New Roman"/>
                <w:b/>
                <w:sz w:val="24"/>
                <w:szCs w:val="24"/>
                <w:lang w:val="mk-MK"/>
              </w:rPr>
              <w:t xml:space="preserve"> </w:t>
            </w:r>
          </w:p>
        </w:tc>
        <w:tc>
          <w:tcPr>
            <w:tcW w:w="1843" w:type="dxa"/>
          </w:tcPr>
          <w:p w:rsidR="00783AE2" w:rsidRPr="001D539B" w:rsidRDefault="00783AE2" w:rsidP="00DC0AED">
            <w:pPr>
              <w:rPr>
                <w:rFonts w:ascii="Times New Roman" w:hAnsi="Times New Roman"/>
                <w:b/>
                <w:sz w:val="24"/>
                <w:szCs w:val="24"/>
                <w:lang w:val="mk-MK"/>
              </w:rPr>
            </w:pPr>
            <w:r w:rsidRPr="001D539B">
              <w:rPr>
                <w:rFonts w:ascii="Times New Roman" w:hAnsi="Times New Roman"/>
                <w:b/>
                <w:sz w:val="24"/>
                <w:szCs w:val="24"/>
                <w:lang w:val="mk-MK"/>
              </w:rPr>
              <w:t>100</w:t>
            </w:r>
          </w:p>
        </w:tc>
      </w:tr>
    </w:tbl>
    <w:p w:rsidR="006C4440" w:rsidRPr="001D539B" w:rsidRDefault="006C4440" w:rsidP="00DC0AED">
      <w:pPr>
        <w:pStyle w:val="Default"/>
        <w:jc w:val="both"/>
        <w:rPr>
          <w:rFonts w:ascii="Times New Roman" w:hAnsi="Times New Roman" w:cs="Times New Roman"/>
          <w:b/>
        </w:rPr>
      </w:pPr>
    </w:p>
    <w:p w:rsidR="00657A0B" w:rsidRPr="001D539B" w:rsidRDefault="00657A0B" w:rsidP="00DC0AED">
      <w:pPr>
        <w:pStyle w:val="BodyTextIndent"/>
        <w:shd w:val="clear" w:color="auto" w:fill="FFFFFF"/>
        <w:tabs>
          <w:tab w:val="left" w:pos="284"/>
        </w:tabs>
        <w:ind w:left="0" w:right="14"/>
        <w:jc w:val="both"/>
        <w:rPr>
          <w:noProof/>
          <w:lang w:val="mk-MK"/>
        </w:rPr>
      </w:pPr>
      <w:r w:rsidRPr="001D539B">
        <w:rPr>
          <w:noProof/>
          <w:lang w:val="mk-MK"/>
        </w:rPr>
        <w:t xml:space="preserve">За критериумиот квалитет, ќе се оценуваат следните аспекти: </w:t>
      </w:r>
    </w:p>
    <w:p w:rsidR="00E213FD" w:rsidRDefault="00E213FD" w:rsidP="00DC0AED">
      <w:pPr>
        <w:pStyle w:val="BodyTextIndent"/>
        <w:shd w:val="clear" w:color="auto" w:fill="FFFFFF"/>
        <w:tabs>
          <w:tab w:val="left" w:pos="284"/>
        </w:tabs>
        <w:spacing w:after="0"/>
        <w:ind w:left="0" w:right="11"/>
        <w:jc w:val="both"/>
        <w:rPr>
          <w:noProof/>
          <w:lang w:val="mk-MK"/>
        </w:rPr>
      </w:pPr>
    </w:p>
    <w:p w:rsidR="00681C82" w:rsidRDefault="00E213FD" w:rsidP="00DC0AED">
      <w:pPr>
        <w:pStyle w:val="BodyTextIndent"/>
        <w:numPr>
          <w:ilvl w:val="0"/>
          <w:numId w:val="40"/>
        </w:numPr>
        <w:shd w:val="clear" w:color="auto" w:fill="FFFFFF"/>
        <w:tabs>
          <w:tab w:val="left" w:pos="284"/>
        </w:tabs>
        <w:spacing w:after="0"/>
        <w:ind w:right="11"/>
        <w:jc w:val="both"/>
        <w:rPr>
          <w:noProof/>
          <w:lang w:val="mk-MK"/>
        </w:rPr>
      </w:pPr>
      <w:r w:rsidRPr="001D539B">
        <w:rPr>
          <w:noProof/>
          <w:lang w:val="mk-MK"/>
        </w:rPr>
        <w:t>квалитет на понуден</w:t>
      </w:r>
      <w:r>
        <w:rPr>
          <w:noProof/>
          <w:lang w:val="mk-MK"/>
        </w:rPr>
        <w:t>иот</w:t>
      </w:r>
      <w:r w:rsidRPr="001D539B">
        <w:rPr>
          <w:noProof/>
          <w:lang w:val="mk-MK"/>
        </w:rPr>
        <w:t xml:space="preserve"> </w:t>
      </w:r>
      <w:r>
        <w:rPr>
          <w:noProof/>
          <w:lang w:val="mk-MK"/>
        </w:rPr>
        <w:t>план за менаџирање на иТОП платформата</w:t>
      </w:r>
      <w:r w:rsidRPr="001D539B">
        <w:rPr>
          <w:noProof/>
          <w:lang w:val="mk-MK"/>
        </w:rPr>
        <w:t xml:space="preserve"> </w:t>
      </w:r>
    </w:p>
    <w:p w:rsidR="00681C82" w:rsidRDefault="00681C82" w:rsidP="00681C82">
      <w:pPr>
        <w:pStyle w:val="BodyTextIndent"/>
        <w:shd w:val="clear" w:color="auto" w:fill="FFFFFF"/>
        <w:tabs>
          <w:tab w:val="left" w:pos="284"/>
        </w:tabs>
        <w:spacing w:after="0"/>
        <w:ind w:left="0" w:right="11"/>
        <w:jc w:val="both"/>
        <w:rPr>
          <w:noProof/>
          <w:lang w:val="mk-MK"/>
        </w:rPr>
      </w:pPr>
    </w:p>
    <w:p w:rsidR="00657A0B" w:rsidRDefault="00657A0B" w:rsidP="00681C82">
      <w:pPr>
        <w:pStyle w:val="BodyTextIndent"/>
        <w:shd w:val="clear" w:color="auto" w:fill="FFFFFF"/>
        <w:tabs>
          <w:tab w:val="left" w:pos="284"/>
        </w:tabs>
        <w:spacing w:after="0"/>
        <w:ind w:left="0" w:right="11"/>
        <w:jc w:val="both"/>
        <w:rPr>
          <w:noProof/>
          <w:lang w:val="mk-MK"/>
        </w:rPr>
      </w:pPr>
      <w:r w:rsidRPr="001D539B">
        <w:rPr>
          <w:noProof/>
          <w:lang w:val="mk-MK"/>
        </w:rPr>
        <w:t>Ќе се избере понудувачот к</w:t>
      </w:r>
      <w:r w:rsidR="00417E68" w:rsidRPr="001D539B">
        <w:rPr>
          <w:noProof/>
          <w:lang w:val="mk-MK"/>
        </w:rPr>
        <w:t>ој ќе добие вкупно најмногу бодови</w:t>
      </w:r>
      <w:r w:rsidRPr="001D539B">
        <w:rPr>
          <w:noProof/>
          <w:lang w:val="mk-MK"/>
        </w:rPr>
        <w:t xml:space="preserve"> (квалитет).</w:t>
      </w:r>
    </w:p>
    <w:p w:rsidR="00657A0B" w:rsidRPr="001D539B" w:rsidRDefault="00657A0B" w:rsidP="00DC0AED">
      <w:pPr>
        <w:pStyle w:val="Default"/>
        <w:jc w:val="both"/>
        <w:rPr>
          <w:rFonts w:ascii="Times New Roman" w:hAnsi="Times New Roman" w:cs="Times New Roman"/>
          <w:b/>
        </w:rPr>
      </w:pPr>
    </w:p>
    <w:p w:rsidR="006C4440" w:rsidRPr="001D539B" w:rsidRDefault="006C4440" w:rsidP="00DC0AED">
      <w:pPr>
        <w:pStyle w:val="Default"/>
        <w:numPr>
          <w:ilvl w:val="0"/>
          <w:numId w:val="26"/>
        </w:numPr>
        <w:ind w:left="426" w:hanging="426"/>
        <w:jc w:val="both"/>
        <w:rPr>
          <w:rFonts w:ascii="Times New Roman" w:hAnsi="Times New Roman" w:cs="Times New Roman"/>
        </w:rPr>
      </w:pPr>
      <w:r w:rsidRPr="001D539B">
        <w:rPr>
          <w:rFonts w:ascii="Times New Roman" w:hAnsi="Times New Roman" w:cs="Times New Roman"/>
          <w:b/>
          <w:bCs/>
        </w:rPr>
        <w:t xml:space="preserve"> </w:t>
      </w:r>
      <w:r w:rsidRPr="00DC0AED">
        <w:rPr>
          <w:rFonts w:ascii="Times New Roman" w:hAnsi="Times New Roman"/>
          <w:b/>
        </w:rPr>
        <w:t>Известување</w:t>
      </w:r>
      <w:r w:rsidRPr="001D539B">
        <w:rPr>
          <w:rFonts w:ascii="Times New Roman" w:hAnsi="Times New Roman" w:cs="Times New Roman"/>
          <w:b/>
          <w:bCs/>
        </w:rPr>
        <w:t xml:space="preserve"> на понудувачите </w:t>
      </w:r>
    </w:p>
    <w:p w:rsidR="00783AE2" w:rsidRPr="001D539B" w:rsidRDefault="00783AE2" w:rsidP="00DC0AED">
      <w:pPr>
        <w:pStyle w:val="Default"/>
        <w:ind w:left="284"/>
        <w:jc w:val="both"/>
        <w:rPr>
          <w:rFonts w:ascii="Times New Roman" w:hAnsi="Times New Roman" w:cs="Times New Roman"/>
        </w:rPr>
      </w:pPr>
    </w:p>
    <w:p w:rsidR="003976E4" w:rsidRPr="000A78F9" w:rsidRDefault="003976E4" w:rsidP="00DC0AED">
      <w:pPr>
        <w:tabs>
          <w:tab w:val="left" w:pos="284"/>
        </w:tabs>
        <w:rPr>
          <w:rFonts w:ascii="Calibri" w:hAnsi="Calibri" w:cs="Calibri"/>
        </w:rPr>
      </w:pPr>
      <w:proofErr w:type="spellStart"/>
      <w:r w:rsidRPr="003976E4">
        <w:rPr>
          <w:rFonts w:ascii="Times New Roman" w:hAnsi="Times New Roman"/>
          <w:sz w:val="24"/>
          <w:szCs w:val="24"/>
        </w:rPr>
        <w:t>По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завршувањето</w:t>
      </w:r>
      <w:proofErr w:type="spellEnd"/>
      <w:r w:rsidRPr="003976E4">
        <w:rPr>
          <w:rFonts w:ascii="Times New Roman" w:hAnsi="Times New Roman"/>
          <w:sz w:val="24"/>
          <w:szCs w:val="24"/>
        </w:rPr>
        <w:t xml:space="preserve"> на </w:t>
      </w:r>
      <w:proofErr w:type="spellStart"/>
      <w:r w:rsidRPr="003976E4">
        <w:rPr>
          <w:rFonts w:ascii="Times New Roman" w:hAnsi="Times New Roman"/>
          <w:sz w:val="24"/>
          <w:szCs w:val="24"/>
        </w:rPr>
        <w:t>евалуацијата</w:t>
      </w:r>
      <w:proofErr w:type="spellEnd"/>
      <w:r w:rsidRPr="003976E4">
        <w:rPr>
          <w:rFonts w:ascii="Times New Roman" w:hAnsi="Times New Roman"/>
          <w:sz w:val="24"/>
          <w:szCs w:val="24"/>
        </w:rPr>
        <w:t xml:space="preserve"> на </w:t>
      </w:r>
      <w:proofErr w:type="spellStart"/>
      <w:r w:rsidRPr="003976E4">
        <w:rPr>
          <w:rFonts w:ascii="Times New Roman" w:hAnsi="Times New Roman"/>
          <w:sz w:val="24"/>
          <w:szCs w:val="24"/>
        </w:rPr>
        <w:t>доставените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понуди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Комисијата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ќе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достави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до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сите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учесници</w:t>
      </w:r>
      <w:proofErr w:type="spellEnd"/>
      <w:r w:rsidRPr="003976E4">
        <w:rPr>
          <w:rFonts w:ascii="Times New Roman" w:hAnsi="Times New Roman"/>
          <w:sz w:val="24"/>
          <w:szCs w:val="24"/>
        </w:rPr>
        <w:t xml:space="preserve"> на</w:t>
      </w:r>
      <w:r w:rsidR="00C85617">
        <w:rPr>
          <w:rFonts w:ascii="Times New Roman" w:hAnsi="Times New Roman"/>
          <w:sz w:val="24"/>
          <w:szCs w:val="24"/>
          <w:lang w:val="mk-MK"/>
        </w:rPr>
        <w:t xml:space="preserve"> јавниот повик</w:t>
      </w:r>
      <w:r w:rsidRPr="003976E4">
        <w:rPr>
          <w:rFonts w:ascii="Times New Roman" w:hAnsi="Times New Roman"/>
          <w:sz w:val="24"/>
          <w:szCs w:val="24"/>
        </w:rPr>
        <w:t xml:space="preserve"> </w:t>
      </w:r>
      <w:proofErr w:type="spellStart"/>
      <w:r w:rsidRPr="003976E4">
        <w:rPr>
          <w:rFonts w:ascii="Times New Roman" w:hAnsi="Times New Roman"/>
          <w:sz w:val="24"/>
          <w:szCs w:val="24"/>
        </w:rPr>
        <w:t>известување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со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информации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за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избраниот</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најповолен</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понудувач</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како</w:t>
      </w:r>
      <w:proofErr w:type="spellEnd"/>
      <w:r w:rsidRPr="003976E4">
        <w:rPr>
          <w:rFonts w:ascii="Times New Roman" w:hAnsi="Times New Roman"/>
          <w:sz w:val="24"/>
          <w:szCs w:val="24"/>
        </w:rPr>
        <w:t xml:space="preserve"> и </w:t>
      </w:r>
      <w:proofErr w:type="spellStart"/>
      <w:r w:rsidRPr="003976E4">
        <w:rPr>
          <w:rFonts w:ascii="Times New Roman" w:hAnsi="Times New Roman"/>
          <w:sz w:val="24"/>
          <w:szCs w:val="24"/>
        </w:rPr>
        <w:t>причините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за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неизбор</w:t>
      </w:r>
      <w:proofErr w:type="spellEnd"/>
      <w:r w:rsidRPr="003976E4">
        <w:rPr>
          <w:rFonts w:ascii="Times New Roman" w:hAnsi="Times New Roman"/>
          <w:sz w:val="24"/>
          <w:szCs w:val="24"/>
        </w:rPr>
        <w:t xml:space="preserve"> на </w:t>
      </w:r>
      <w:proofErr w:type="spellStart"/>
      <w:r w:rsidRPr="003976E4">
        <w:rPr>
          <w:rFonts w:ascii="Times New Roman" w:hAnsi="Times New Roman"/>
          <w:sz w:val="24"/>
          <w:szCs w:val="24"/>
        </w:rPr>
        <w:t>нивната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понуда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за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неизбраните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понудувачи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Известувањето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ќе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биде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испратено</w:t>
      </w:r>
      <w:proofErr w:type="spellEnd"/>
      <w:r w:rsidRPr="003976E4">
        <w:rPr>
          <w:rFonts w:ascii="Times New Roman" w:hAnsi="Times New Roman"/>
          <w:sz w:val="24"/>
          <w:szCs w:val="24"/>
        </w:rPr>
        <w:t xml:space="preserve"> на </w:t>
      </w:r>
      <w:proofErr w:type="spellStart"/>
      <w:r w:rsidRPr="003976E4">
        <w:rPr>
          <w:rFonts w:ascii="Times New Roman" w:hAnsi="Times New Roman"/>
          <w:sz w:val="24"/>
          <w:szCs w:val="24"/>
        </w:rPr>
        <w:t>адресата</w:t>
      </w:r>
      <w:proofErr w:type="spellEnd"/>
      <w:r w:rsidRPr="003976E4">
        <w:rPr>
          <w:rFonts w:ascii="Times New Roman" w:hAnsi="Times New Roman"/>
          <w:sz w:val="24"/>
          <w:szCs w:val="24"/>
        </w:rPr>
        <w:t xml:space="preserve"> на е-</w:t>
      </w:r>
      <w:proofErr w:type="spellStart"/>
      <w:r w:rsidRPr="003976E4">
        <w:rPr>
          <w:rFonts w:ascii="Times New Roman" w:hAnsi="Times New Roman"/>
          <w:sz w:val="24"/>
          <w:szCs w:val="24"/>
        </w:rPr>
        <w:t>пошта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наведени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во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понудата</w:t>
      </w:r>
      <w:proofErr w:type="spellEnd"/>
      <w:r w:rsidRPr="000A78F9">
        <w:rPr>
          <w:rFonts w:ascii="Calibri" w:hAnsi="Calibri" w:cs="Calibri"/>
        </w:rPr>
        <w:t>.</w:t>
      </w:r>
    </w:p>
    <w:p w:rsidR="00783AE2" w:rsidRPr="001D539B" w:rsidRDefault="00783AE2" w:rsidP="00DC0AED">
      <w:pPr>
        <w:rPr>
          <w:rFonts w:ascii="Times New Roman" w:hAnsi="Times New Roman"/>
          <w:b/>
          <w:sz w:val="24"/>
          <w:szCs w:val="24"/>
          <w:lang w:val="mk-MK"/>
        </w:rPr>
      </w:pPr>
    </w:p>
    <w:p w:rsidR="006C4440" w:rsidRPr="001D539B" w:rsidRDefault="00392AB3" w:rsidP="00DC0AED">
      <w:pPr>
        <w:rPr>
          <w:rFonts w:ascii="Times New Roman" w:hAnsi="Times New Roman"/>
          <w:b/>
          <w:sz w:val="24"/>
          <w:szCs w:val="24"/>
          <w:lang w:val="mk-MK"/>
        </w:rPr>
      </w:pPr>
      <w:r w:rsidRPr="001D539B">
        <w:rPr>
          <w:rFonts w:ascii="Times New Roman" w:hAnsi="Times New Roman"/>
          <w:b/>
          <w:sz w:val="24"/>
          <w:szCs w:val="24"/>
          <w:lang w:val="mk-MK"/>
        </w:rPr>
        <w:t xml:space="preserve">Скопје, </w:t>
      </w:r>
      <w:r w:rsidR="00E213FD">
        <w:rPr>
          <w:rFonts w:ascii="Times New Roman" w:hAnsi="Times New Roman"/>
          <w:b/>
          <w:sz w:val="24"/>
          <w:szCs w:val="24"/>
          <w:lang w:val="mk-MK"/>
        </w:rPr>
        <w:t xml:space="preserve">22 Јули </w:t>
      </w:r>
      <w:r w:rsidR="006C4440" w:rsidRPr="001D539B">
        <w:rPr>
          <w:rFonts w:ascii="Times New Roman" w:hAnsi="Times New Roman"/>
          <w:b/>
          <w:sz w:val="24"/>
          <w:szCs w:val="24"/>
          <w:lang w:val="mk-MK"/>
        </w:rPr>
        <w:t>20</w:t>
      </w:r>
      <w:r w:rsidR="00E213FD">
        <w:rPr>
          <w:rFonts w:ascii="Times New Roman" w:hAnsi="Times New Roman"/>
          <w:b/>
          <w:sz w:val="24"/>
          <w:szCs w:val="24"/>
          <w:lang w:val="mk-MK"/>
        </w:rPr>
        <w:t>20</w:t>
      </w:r>
      <w:r w:rsidR="006C4440" w:rsidRPr="001D539B">
        <w:rPr>
          <w:rFonts w:ascii="Times New Roman" w:hAnsi="Times New Roman"/>
          <w:b/>
          <w:sz w:val="24"/>
          <w:szCs w:val="24"/>
          <w:lang w:val="mk-MK"/>
        </w:rPr>
        <w:t xml:space="preserve"> година</w:t>
      </w:r>
    </w:p>
    <w:p w:rsidR="000944BB" w:rsidRPr="001D539B" w:rsidRDefault="006C4440" w:rsidP="00DC0AED">
      <w:pPr>
        <w:rPr>
          <w:rFonts w:ascii="Times New Roman" w:hAnsi="Times New Roman"/>
          <w:b/>
          <w:sz w:val="24"/>
          <w:szCs w:val="24"/>
        </w:rPr>
      </w:pPr>
      <w:r w:rsidRPr="001D539B">
        <w:rPr>
          <w:rFonts w:ascii="Times New Roman" w:hAnsi="Times New Roman"/>
          <w:b/>
          <w:sz w:val="24"/>
          <w:szCs w:val="24"/>
          <w:lang w:val="mk-MK"/>
        </w:rPr>
        <w:t>Фондација за интернет општество Метаморфозис Скопје</w:t>
      </w:r>
    </w:p>
    <w:sectPr w:rsidR="000944BB" w:rsidRPr="001D539B" w:rsidSect="00B95B22">
      <w:headerReference w:type="default" r:id="rId9"/>
      <w:footerReference w:type="default" r:id="rId10"/>
      <w:pgSz w:w="12240" w:h="15840"/>
      <w:pgMar w:top="1440" w:right="1440" w:bottom="1440" w:left="1440"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6A8" w:rsidRDefault="003466A8" w:rsidP="00722AAD">
      <w:pPr>
        <w:spacing w:after="0"/>
      </w:pPr>
      <w:r>
        <w:separator/>
      </w:r>
    </w:p>
  </w:endnote>
  <w:endnote w:type="continuationSeparator" w:id="0">
    <w:p w:rsidR="003466A8" w:rsidRDefault="003466A8" w:rsidP="00722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8A2" w:rsidRPr="00722AAD" w:rsidRDefault="00B95B22" w:rsidP="004358A2">
    <w:r w:rsidRPr="00810535">
      <w:rPr>
        <w:noProof/>
      </w:rPr>
      <w:drawing>
        <wp:inline distT="0" distB="0" distL="0" distR="0" wp14:anchorId="3D340767" wp14:editId="100CD4C9">
          <wp:extent cx="1498600" cy="999262"/>
          <wp:effectExtent l="0" t="0" r="0" b="0"/>
          <wp:docPr id="41" name="Picture 41" descr="new logo EU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EU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837" cy="1002087"/>
                  </a:xfrm>
                  <a:prstGeom prst="rect">
                    <a:avLst/>
                  </a:prstGeom>
                  <a:noFill/>
                  <a:ln>
                    <a:noFill/>
                  </a:ln>
                </pic:spPr>
              </pic:pic>
            </a:graphicData>
          </a:graphic>
        </wp:inline>
      </w:drawing>
    </w:r>
    <w:r w:rsidR="002620E6">
      <w:rPr>
        <w:noProof/>
      </w:rPr>
      <w:drawing>
        <wp:anchor distT="0" distB="0" distL="114300" distR="114300" simplePos="0" relativeHeight="251654656" behindDoc="0" locked="0" layoutInCell="1" allowOverlap="1" wp14:anchorId="1486A23C" wp14:editId="0C0A819C">
          <wp:simplePos x="0" y="0"/>
          <wp:positionH relativeFrom="column">
            <wp:posOffset>5559425</wp:posOffset>
          </wp:positionH>
          <wp:positionV relativeFrom="paragraph">
            <wp:posOffset>13335</wp:posOffset>
          </wp:positionV>
          <wp:extent cx="466090" cy="621665"/>
          <wp:effectExtent l="0" t="0" r="0" b="698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arku elbasan.PNG"/>
                  <pic:cNvPicPr/>
                </pic:nvPicPr>
                <pic:blipFill>
                  <a:blip r:embed="rId2">
                    <a:extLst>
                      <a:ext uri="{28A0092B-C50C-407E-A947-70E740481C1C}">
                        <a14:useLocalDpi xmlns:a14="http://schemas.microsoft.com/office/drawing/2010/main" val="0"/>
                      </a:ext>
                    </a:extLst>
                  </a:blip>
                  <a:stretch>
                    <a:fillRect/>
                  </a:stretch>
                </pic:blipFill>
                <pic:spPr>
                  <a:xfrm>
                    <a:off x="0" y="0"/>
                    <a:ext cx="466090" cy="621665"/>
                  </a:xfrm>
                  <a:prstGeom prst="rect">
                    <a:avLst/>
                  </a:prstGeom>
                </pic:spPr>
              </pic:pic>
            </a:graphicData>
          </a:graphic>
          <wp14:sizeRelH relativeFrom="page">
            <wp14:pctWidth>0</wp14:pctWidth>
          </wp14:sizeRelH>
          <wp14:sizeRelV relativeFrom="page">
            <wp14:pctHeight>0</wp14:pctHeight>
          </wp14:sizeRelV>
        </wp:anchor>
      </w:drawing>
    </w:r>
    <w:r w:rsidR="002620E6">
      <w:rPr>
        <w:noProof/>
      </w:rPr>
      <w:drawing>
        <wp:anchor distT="0" distB="0" distL="114300" distR="114300" simplePos="0" relativeHeight="251659776" behindDoc="0" locked="0" layoutInCell="1" allowOverlap="1" wp14:anchorId="0A1AFECA" wp14:editId="48AD38F0">
          <wp:simplePos x="0" y="0"/>
          <wp:positionH relativeFrom="column">
            <wp:posOffset>4302125</wp:posOffset>
          </wp:positionH>
          <wp:positionV relativeFrom="paragraph">
            <wp:posOffset>13970</wp:posOffset>
          </wp:positionV>
          <wp:extent cx="733425" cy="60007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DC Polo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14:sizeRelH relativeFrom="page">
            <wp14:pctWidth>0</wp14:pctWidth>
          </wp14:sizeRelH>
          <wp14:sizeRelV relativeFrom="page">
            <wp14:pctHeight>0</wp14:pctHeight>
          </wp14:sizeRelV>
        </wp:anchor>
      </w:drawing>
    </w:r>
    <w:r w:rsidR="00250100">
      <w:rPr>
        <w:noProof/>
      </w:rPr>
      <w:drawing>
        <wp:anchor distT="0" distB="0" distL="114300" distR="114300" simplePos="0" relativeHeight="251649536" behindDoc="0" locked="0" layoutInCell="1" allowOverlap="1" wp14:anchorId="604B9BFC" wp14:editId="4FABF2FB">
          <wp:simplePos x="0" y="0"/>
          <wp:positionH relativeFrom="column">
            <wp:posOffset>1460500</wp:posOffset>
          </wp:positionH>
          <wp:positionV relativeFrom="paragraph">
            <wp:posOffset>6350</wp:posOffset>
          </wp:positionV>
          <wp:extent cx="2333625" cy="575945"/>
          <wp:effectExtent l="0" t="0" r="952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logo-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3625" cy="575945"/>
                  </a:xfrm>
                  <a:prstGeom prst="rect">
                    <a:avLst/>
                  </a:prstGeom>
                </pic:spPr>
              </pic:pic>
            </a:graphicData>
          </a:graphic>
          <wp14:sizeRelH relativeFrom="page">
            <wp14:pctWidth>0</wp14:pctWidth>
          </wp14:sizeRelH>
          <wp14:sizeRelV relativeFrom="page">
            <wp14:pctHeight>0</wp14:pctHeight>
          </wp14:sizeRelV>
        </wp:anchor>
      </w:drawing>
    </w:r>
    <w:r w:rsidR="00250100">
      <w:rPr>
        <w:rFonts w:ascii="Calibri" w:eastAsia="Times New Roman" w:hAnsi="Calibri"/>
        <w:noProof/>
        <w:color w:val="000000"/>
        <w:sz w:val="18"/>
        <w:szCs w:val="18"/>
      </w:rPr>
      <mc:AlternateContent>
        <mc:Choice Requires="wps">
          <w:drawing>
            <wp:anchor distT="0" distB="0" distL="114300" distR="114300" simplePos="0" relativeHeight="251663872" behindDoc="0" locked="0" layoutInCell="1" allowOverlap="1" wp14:anchorId="278B3B78" wp14:editId="23752650">
              <wp:simplePos x="0" y="0"/>
              <wp:positionH relativeFrom="page">
                <wp:posOffset>2117725</wp:posOffset>
              </wp:positionH>
              <wp:positionV relativeFrom="paragraph">
                <wp:posOffset>655955</wp:posOffset>
              </wp:positionV>
              <wp:extent cx="4886325" cy="386080"/>
              <wp:effectExtent l="0" t="0" r="9525" b="0"/>
              <wp:wrapNone/>
              <wp:docPr id="76" name="Text Box 76"/>
              <wp:cNvGraphicFramePr/>
              <a:graphic xmlns:a="http://schemas.openxmlformats.org/drawingml/2006/main">
                <a:graphicData uri="http://schemas.microsoft.com/office/word/2010/wordprocessingShape">
                  <wps:wsp>
                    <wps:cNvSpPr txBox="1"/>
                    <wps:spPr>
                      <a:xfrm>
                        <a:off x="0" y="0"/>
                        <a:ext cx="4886325" cy="386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58A2" w:rsidRDefault="004358A2" w:rsidP="004358A2">
                          <w:r w:rsidRPr="000B7DFE">
                            <w:rPr>
                              <w:rFonts w:ascii="Calibri" w:eastAsia="Times New Roman" w:hAnsi="Calibri"/>
                              <w:color w:val="000000"/>
                              <w:sz w:val="18"/>
                              <w:szCs w:val="18"/>
                            </w:rPr>
                            <w:t>The Smart Tourism Enhancement Project is implemented by Metamorphosis Foundation in cooperation with the Centre for Development of Polog Planning Region and the Council of the Elbasan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B3B78" id="_x0000_t202" coordsize="21600,21600" o:spt="202" path="m,l,21600r21600,l21600,xe">
              <v:stroke joinstyle="miter"/>
              <v:path gradientshapeok="t" o:connecttype="rect"/>
            </v:shapetype>
            <v:shape id="Text Box 76" o:spid="_x0000_s1027" type="#_x0000_t202" style="position:absolute;left:0;text-align:left;margin-left:166.75pt;margin-top:51.65pt;width:384.75pt;height:30.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" fillcolor="white [3201]" stroked="f" strokeweight=".5pt">
              <v:textbox>
                <w:txbxContent>
                  <w:p w:rsidR="004358A2" w:rsidRDefault="004358A2" w:rsidP="004358A2">
                    <w:r w:rsidRPr="000B7DFE">
                      <w:rPr>
                        <w:rFonts w:ascii="Calibri" w:eastAsia="Times New Roman" w:hAnsi="Calibri"/>
                        <w:color w:val="000000"/>
                        <w:sz w:val="18"/>
                        <w:szCs w:val="18"/>
                      </w:rPr>
                      <w:t>The Smart Tourism Enhancement Project is implemented by Metamorphosis Foundation in cooperation with the Centre for Development of Polog Planning Region and the Council of the Elbasan County</w:t>
                    </w:r>
                  </w:p>
                </w:txbxContent>
              </v:textbox>
              <w10:wrap anchorx="page"/>
            </v:shape>
          </w:pict>
        </mc:Fallback>
      </mc:AlternateContent>
    </w:r>
    <w:r w:rsidR="004358A2">
      <w:rPr>
        <w:rFonts w:ascii="Calibri" w:eastAsia="Times New Roman" w:hAnsi="Calibri"/>
        <w:color w:val="000000"/>
        <w:sz w:val="18"/>
        <w:szCs w:val="18"/>
      </w:rPr>
      <w:t xml:space="preserve"> </w:t>
    </w:r>
  </w:p>
  <w:p w:rsidR="004358A2" w:rsidRDefault="004358A2" w:rsidP="004358A2">
    <w:pPr>
      <w:rPr>
        <w:rFonts w:ascii="Calibri" w:eastAsia="Times New Roman" w:hAnsi="Calibri"/>
        <w:color w:val="000000"/>
        <w:sz w:val="18"/>
        <w:szCs w:val="18"/>
      </w:rPr>
    </w:pPr>
    <w:r>
      <w:rPr>
        <w:rFonts w:ascii="Calibri" w:eastAsia="Times New Roman" w:hAnsi="Calibri"/>
        <w:color w:val="000000"/>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6A8" w:rsidRDefault="003466A8" w:rsidP="00722AAD">
      <w:pPr>
        <w:spacing w:after="0"/>
      </w:pPr>
      <w:r>
        <w:separator/>
      </w:r>
    </w:p>
  </w:footnote>
  <w:footnote w:type="continuationSeparator" w:id="0">
    <w:p w:rsidR="003466A8" w:rsidRDefault="003466A8" w:rsidP="00722AA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Ind w:w="-432" w:type="dxa"/>
      <w:tblLook w:val="04A0" w:firstRow="1" w:lastRow="0" w:firstColumn="1" w:lastColumn="0" w:noHBand="0" w:noVBand="1"/>
    </w:tblPr>
    <w:tblGrid>
      <w:gridCol w:w="6384"/>
      <w:gridCol w:w="1716"/>
      <w:gridCol w:w="1710"/>
    </w:tblGrid>
    <w:tr w:rsidR="000919C5" w:rsidRPr="00DF1B82" w:rsidTr="00632B55">
      <w:trPr>
        <w:trHeight w:val="1350"/>
      </w:trPr>
      <w:tc>
        <w:tcPr>
          <w:tcW w:w="6390" w:type="dxa"/>
          <w:shd w:val="clear" w:color="auto" w:fill="auto"/>
        </w:tcPr>
        <w:p w:rsidR="000919C5" w:rsidRPr="00DF1B82" w:rsidRDefault="000919C5" w:rsidP="000919C5">
          <w:pPr>
            <w:tabs>
              <w:tab w:val="left" w:pos="4785"/>
            </w:tabs>
            <w:ind w:left="-198"/>
            <w:rPr>
              <w:rFonts w:ascii="MyriadPro-Bold" w:hAnsi="MyriadPro-Bold" w:cs="MyriadPro-Bold"/>
              <w:b/>
              <w:bCs/>
              <w:sz w:val="26"/>
              <w:szCs w:val="28"/>
              <w:lang w:val="en-GB" w:eastAsia="en-GB"/>
            </w:rPr>
          </w:pPr>
          <w:r>
            <w:rPr>
              <w:noProof/>
            </w:rPr>
            <mc:AlternateContent>
              <mc:Choice Requires="wps">
                <w:drawing>
                  <wp:anchor distT="0" distB="0" distL="114300" distR="114300" simplePos="0" relativeHeight="251667456" behindDoc="0" locked="0" layoutInCell="1" allowOverlap="1" wp14:anchorId="6028DB7E" wp14:editId="1A794778">
                    <wp:simplePos x="0" y="0"/>
                    <wp:positionH relativeFrom="column">
                      <wp:posOffset>1226820</wp:posOffset>
                    </wp:positionH>
                    <wp:positionV relativeFrom="paragraph">
                      <wp:posOffset>95250</wp:posOffset>
                    </wp:positionV>
                    <wp:extent cx="2743200" cy="666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C5" w:rsidRPr="004E3E30" w:rsidRDefault="000919C5" w:rsidP="000919C5">
                                <w:pPr>
                                  <w:spacing w:afterLines="20" w:after="48"/>
                                  <w:jc w:val="center"/>
                                  <w:rPr>
                                    <w:rFonts w:ascii="Times New Roman" w:hAnsi="Times New Roman"/>
                                    <w:sz w:val="20"/>
                                    <w:szCs w:val="20"/>
                                    <w:lang w:val="mk-MK"/>
                                  </w:rPr>
                                </w:pPr>
                                <w:r w:rsidRPr="004E3E30">
                                  <w:rPr>
                                    <w:rFonts w:ascii="Times New Roman" w:hAnsi="Times New Roman"/>
                                    <w:sz w:val="20"/>
                                    <w:szCs w:val="20"/>
                                    <w:lang w:val="mk-MK"/>
                                  </w:rPr>
                                  <w:t>Проект за зајакнување на иновативен туризам</w:t>
                                </w:r>
                              </w:p>
                              <w:p w:rsidR="000919C5" w:rsidRPr="004E3E30" w:rsidRDefault="000919C5" w:rsidP="000919C5">
                                <w:pPr>
                                  <w:spacing w:afterLines="20" w:after="48"/>
                                  <w:jc w:val="center"/>
                                  <w:rPr>
                                    <w:rFonts w:ascii="Times New Roman" w:hAnsi="Times New Roman"/>
                                    <w:sz w:val="20"/>
                                    <w:szCs w:val="20"/>
                                  </w:rPr>
                                </w:pPr>
                                <w:r w:rsidRPr="004E3E30">
                                  <w:rPr>
                                    <w:rFonts w:ascii="Times New Roman" w:hAnsi="Times New Roman"/>
                                    <w:sz w:val="20"/>
                                    <w:szCs w:val="20"/>
                                    <w:lang w:val="mk-MK"/>
                                  </w:rPr>
                                  <w:t>Projekt për avancimin e turizmit bashkëkohor</w:t>
                                </w:r>
                              </w:p>
                              <w:p w:rsidR="000919C5" w:rsidRPr="004E3E30" w:rsidRDefault="000919C5" w:rsidP="000919C5">
                                <w:pPr>
                                  <w:spacing w:afterLines="20" w:after="48"/>
                                  <w:jc w:val="center"/>
                                  <w:rPr>
                                    <w:rFonts w:ascii="Times New Roman" w:hAnsi="Times New Roman"/>
                                    <w:sz w:val="20"/>
                                    <w:szCs w:val="20"/>
                                    <w:lang w:val="mk-MK"/>
                                  </w:rPr>
                                </w:pPr>
                                <w:r w:rsidRPr="004E3E30">
                                  <w:rPr>
                                    <w:rFonts w:ascii="Times New Roman" w:hAnsi="Times New Roman"/>
                                    <w:sz w:val="20"/>
                                    <w:szCs w:val="20"/>
                                    <w:lang w:val="mk-MK"/>
                                  </w:rPr>
                                  <w:t>Smart Tourism Enhancement Project</w:t>
                                </w: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8DB7E" id="_x0000_t202" coordsize="21600,21600" o:spt="202" path="m,l,21600r21600,l21600,xe">
                    <v:stroke joinstyle="miter"/>
                    <v:path gradientshapeok="t" o:connecttype="rect"/>
                  </v:shapetype>
                  <v:shape id="Text Box 5" o:spid="_x0000_s1026" type="#_x0000_t202" style="position:absolute;left:0;text-align:left;margin-left:96.6pt;margin-top:7.5pt;width:3in;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xNrgIAAKk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" filled="f" stroked="f">
                    <v:textbox inset="0,0,0,0">
                      <w:txbxContent>
                        <w:p w:rsidR="000919C5" w:rsidRPr="004E3E30" w:rsidRDefault="000919C5" w:rsidP="000919C5">
                          <w:pPr>
                            <w:spacing w:afterLines="20" w:after="48"/>
                            <w:jc w:val="center"/>
                            <w:rPr>
                              <w:rFonts w:ascii="Times New Roman" w:hAnsi="Times New Roman"/>
                              <w:sz w:val="20"/>
                              <w:szCs w:val="20"/>
                              <w:lang w:val="mk-MK"/>
                            </w:rPr>
                          </w:pPr>
                          <w:r w:rsidRPr="004E3E30">
                            <w:rPr>
                              <w:rFonts w:ascii="Times New Roman" w:hAnsi="Times New Roman"/>
                              <w:sz w:val="20"/>
                              <w:szCs w:val="20"/>
                              <w:lang w:val="mk-MK"/>
                            </w:rPr>
                            <w:t>Проект за зајакнување на иновативен туризам</w:t>
                          </w:r>
                        </w:p>
                        <w:p w:rsidR="000919C5" w:rsidRPr="004E3E30" w:rsidRDefault="000919C5" w:rsidP="000919C5">
                          <w:pPr>
                            <w:spacing w:afterLines="20" w:after="48"/>
                            <w:jc w:val="center"/>
                            <w:rPr>
                              <w:rFonts w:ascii="Times New Roman" w:hAnsi="Times New Roman"/>
                              <w:sz w:val="20"/>
                              <w:szCs w:val="20"/>
                            </w:rPr>
                          </w:pPr>
                          <w:r w:rsidRPr="004E3E30">
                            <w:rPr>
                              <w:rFonts w:ascii="Times New Roman" w:hAnsi="Times New Roman"/>
                              <w:sz w:val="20"/>
                              <w:szCs w:val="20"/>
                              <w:lang w:val="mk-MK"/>
                            </w:rPr>
                            <w:t>Projekt për avancimin e turizmit bashkëkohor</w:t>
                          </w:r>
                        </w:p>
                        <w:p w:rsidR="000919C5" w:rsidRPr="004E3E30" w:rsidRDefault="000919C5" w:rsidP="000919C5">
                          <w:pPr>
                            <w:spacing w:afterLines="20" w:after="48"/>
                            <w:jc w:val="center"/>
                            <w:rPr>
                              <w:rFonts w:ascii="Times New Roman" w:hAnsi="Times New Roman"/>
                              <w:sz w:val="20"/>
                              <w:szCs w:val="20"/>
                              <w:lang w:val="mk-MK"/>
                            </w:rPr>
                          </w:pPr>
                          <w:r w:rsidRPr="004E3E30">
                            <w:rPr>
                              <w:rFonts w:ascii="Times New Roman" w:hAnsi="Times New Roman"/>
                              <w:sz w:val="20"/>
                              <w:szCs w:val="20"/>
                              <w:lang w:val="mk-MK"/>
                            </w:rPr>
                            <w:t>Smart Tourism Enhancement Project</w:t>
                          </w: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16"/>
                              <w:szCs w:val="16"/>
                            </w:rPr>
                          </w:pPr>
                        </w:p>
                      </w:txbxContent>
                    </v:textbox>
                  </v:shape>
                </w:pict>
              </mc:Fallback>
            </mc:AlternateContent>
          </w:r>
          <w:r>
            <w:rPr>
              <w:noProof/>
            </w:rPr>
            <w:drawing>
              <wp:anchor distT="0" distB="0" distL="114300" distR="114300" simplePos="0" relativeHeight="251668480" behindDoc="0" locked="0" layoutInCell="1" allowOverlap="1" wp14:anchorId="39B78024" wp14:editId="4FBBABBC">
                <wp:simplePos x="0" y="0"/>
                <wp:positionH relativeFrom="column">
                  <wp:posOffset>264795</wp:posOffset>
                </wp:positionH>
                <wp:positionV relativeFrom="paragraph">
                  <wp:posOffset>2540</wp:posOffset>
                </wp:positionV>
                <wp:extent cx="1020445" cy="714375"/>
                <wp:effectExtent l="19050" t="0" r="8255" b="0"/>
                <wp:wrapNone/>
                <wp:docPr id="38" name="Picture 38"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445" cy="714375"/>
                        </a:xfrm>
                        <a:prstGeom prst="rect">
                          <a:avLst/>
                        </a:prstGeom>
                        <a:noFill/>
                        <a:ln w="9525">
                          <a:noFill/>
                          <a:miter lim="800000"/>
                          <a:headEnd/>
                          <a:tailEnd/>
                        </a:ln>
                      </pic:spPr>
                    </pic:pic>
                  </a:graphicData>
                </a:graphic>
              </wp:anchor>
            </w:drawing>
          </w:r>
          <w:r>
            <w:rPr>
              <w:noProof/>
            </w:rPr>
            <w:tab/>
          </w:r>
        </w:p>
      </w:tc>
      <w:tc>
        <w:tcPr>
          <w:tcW w:w="1710" w:type="dxa"/>
          <w:shd w:val="clear" w:color="auto" w:fill="auto"/>
        </w:tcPr>
        <w:p w:rsidR="000919C5" w:rsidRPr="00DF1B82" w:rsidRDefault="000919C5" w:rsidP="000919C5">
          <w:pPr>
            <w:tabs>
              <w:tab w:val="left" w:pos="2142"/>
            </w:tabs>
            <w:ind w:right="-198"/>
            <w:rPr>
              <w:rFonts w:ascii="MyriadPro-Bold" w:hAnsi="MyriadPro-Bold" w:cs="MyriadPro-Bold"/>
              <w:b/>
              <w:bCs/>
              <w:sz w:val="26"/>
              <w:szCs w:val="28"/>
              <w:lang w:val="en-GB" w:eastAsia="en-GB"/>
            </w:rPr>
          </w:pPr>
          <w:r w:rsidRPr="0037135A">
            <w:rPr>
              <w:noProof/>
            </w:rPr>
            <w:drawing>
              <wp:inline distT="0" distB="0" distL="0" distR="0" wp14:anchorId="6DB83026" wp14:editId="4E1C0E60">
                <wp:extent cx="942975" cy="647700"/>
                <wp:effectExtent l="0" t="0" r="9525" b="0"/>
                <wp:docPr id="39" name="Picture 39" descr="Macedo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edonian 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p>
      </w:tc>
      <w:tc>
        <w:tcPr>
          <w:tcW w:w="1710" w:type="dxa"/>
          <w:shd w:val="clear" w:color="auto" w:fill="auto"/>
        </w:tcPr>
        <w:p w:rsidR="000919C5" w:rsidRPr="00DF1B82" w:rsidRDefault="000919C5" w:rsidP="000919C5">
          <w:pPr>
            <w:rPr>
              <w:rFonts w:ascii="MyriadPro-Bold" w:hAnsi="MyriadPro-Bold" w:cs="MyriadPro-Bold"/>
              <w:b/>
              <w:bCs/>
              <w:sz w:val="26"/>
              <w:szCs w:val="28"/>
              <w:lang w:val="en-GB" w:eastAsia="en-GB"/>
            </w:rPr>
          </w:pPr>
          <w:r w:rsidRPr="0037135A">
            <w:rPr>
              <w:noProof/>
            </w:rPr>
            <w:drawing>
              <wp:inline distT="0" distB="0" distL="0" distR="0" wp14:anchorId="25605A5C" wp14:editId="7C773AF5">
                <wp:extent cx="904875" cy="647700"/>
                <wp:effectExtent l="0" t="0" r="9525" b="0"/>
                <wp:docPr id="40" name="Picture 40" descr="Alba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anian fla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tc>
    </w:tr>
  </w:tbl>
  <w:p w:rsidR="000919C5" w:rsidRPr="009D5608" w:rsidRDefault="000919C5" w:rsidP="000919C5">
    <w:pPr>
      <w:jc w:val="right"/>
      <w:rPr>
        <w:rFonts w:ascii="Times New Roman" w:hAnsi="Times New Roman"/>
        <w:b/>
        <w:bCs/>
        <w:sz w:val="16"/>
        <w:szCs w:val="16"/>
        <w:lang w:val="en-GB" w:eastAsia="en-GB"/>
      </w:rPr>
    </w:pPr>
    <w:r w:rsidRPr="009D5608">
      <w:rPr>
        <w:rFonts w:ascii="Times New Roman" w:hAnsi="Times New Roman"/>
        <w:b/>
        <w:bCs/>
        <w:sz w:val="12"/>
        <w:szCs w:val="12"/>
        <w:lang w:val="en-GB" w:eastAsia="en-GB"/>
      </w:rPr>
      <w:t>THE EUROPEAN UNION'S CROSS-BORDER COOPERATION PROGRAMME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1" w15:restartNumberingAfterBreak="0">
    <w:nsid w:val="02EC5500"/>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6F64C7A"/>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8474E3A"/>
    <w:multiLevelType w:val="hybridMultilevel"/>
    <w:tmpl w:val="770C86CC"/>
    <w:lvl w:ilvl="0" w:tplc="8D6283C4">
      <w:start w:val="9"/>
      <w:numFmt w:val="bullet"/>
      <w:lvlText w:val="-"/>
      <w:lvlJc w:val="left"/>
      <w:pPr>
        <w:ind w:left="1600" w:hanging="360"/>
      </w:pPr>
      <w:rPr>
        <w:rFonts w:ascii="Calibri" w:eastAsia="Times New Roman" w:hAnsi="Calibri" w:cs="Calibri" w:hint="default"/>
      </w:rPr>
    </w:lvl>
    <w:lvl w:ilvl="1" w:tplc="042F0003" w:tentative="1">
      <w:start w:val="1"/>
      <w:numFmt w:val="bullet"/>
      <w:lvlText w:val="o"/>
      <w:lvlJc w:val="left"/>
      <w:pPr>
        <w:ind w:left="2320" w:hanging="360"/>
      </w:pPr>
      <w:rPr>
        <w:rFonts w:ascii="Courier New" w:hAnsi="Courier New" w:cs="Courier New" w:hint="default"/>
      </w:rPr>
    </w:lvl>
    <w:lvl w:ilvl="2" w:tplc="042F0005" w:tentative="1">
      <w:start w:val="1"/>
      <w:numFmt w:val="bullet"/>
      <w:lvlText w:val=""/>
      <w:lvlJc w:val="left"/>
      <w:pPr>
        <w:ind w:left="3040" w:hanging="360"/>
      </w:pPr>
      <w:rPr>
        <w:rFonts w:ascii="Wingdings" w:hAnsi="Wingdings" w:hint="default"/>
      </w:rPr>
    </w:lvl>
    <w:lvl w:ilvl="3" w:tplc="042F0001" w:tentative="1">
      <w:start w:val="1"/>
      <w:numFmt w:val="bullet"/>
      <w:lvlText w:val=""/>
      <w:lvlJc w:val="left"/>
      <w:pPr>
        <w:ind w:left="3760" w:hanging="360"/>
      </w:pPr>
      <w:rPr>
        <w:rFonts w:ascii="Symbol" w:hAnsi="Symbol" w:hint="default"/>
      </w:rPr>
    </w:lvl>
    <w:lvl w:ilvl="4" w:tplc="042F0003" w:tentative="1">
      <w:start w:val="1"/>
      <w:numFmt w:val="bullet"/>
      <w:lvlText w:val="o"/>
      <w:lvlJc w:val="left"/>
      <w:pPr>
        <w:ind w:left="4480" w:hanging="360"/>
      </w:pPr>
      <w:rPr>
        <w:rFonts w:ascii="Courier New" w:hAnsi="Courier New" w:cs="Courier New" w:hint="default"/>
      </w:rPr>
    </w:lvl>
    <w:lvl w:ilvl="5" w:tplc="042F0005" w:tentative="1">
      <w:start w:val="1"/>
      <w:numFmt w:val="bullet"/>
      <w:lvlText w:val=""/>
      <w:lvlJc w:val="left"/>
      <w:pPr>
        <w:ind w:left="5200" w:hanging="360"/>
      </w:pPr>
      <w:rPr>
        <w:rFonts w:ascii="Wingdings" w:hAnsi="Wingdings" w:hint="default"/>
      </w:rPr>
    </w:lvl>
    <w:lvl w:ilvl="6" w:tplc="042F0001" w:tentative="1">
      <w:start w:val="1"/>
      <w:numFmt w:val="bullet"/>
      <w:lvlText w:val=""/>
      <w:lvlJc w:val="left"/>
      <w:pPr>
        <w:ind w:left="5920" w:hanging="360"/>
      </w:pPr>
      <w:rPr>
        <w:rFonts w:ascii="Symbol" w:hAnsi="Symbol" w:hint="default"/>
      </w:rPr>
    </w:lvl>
    <w:lvl w:ilvl="7" w:tplc="042F0003" w:tentative="1">
      <w:start w:val="1"/>
      <w:numFmt w:val="bullet"/>
      <w:lvlText w:val="o"/>
      <w:lvlJc w:val="left"/>
      <w:pPr>
        <w:ind w:left="6640" w:hanging="360"/>
      </w:pPr>
      <w:rPr>
        <w:rFonts w:ascii="Courier New" w:hAnsi="Courier New" w:cs="Courier New" w:hint="default"/>
      </w:rPr>
    </w:lvl>
    <w:lvl w:ilvl="8" w:tplc="042F0005" w:tentative="1">
      <w:start w:val="1"/>
      <w:numFmt w:val="bullet"/>
      <w:lvlText w:val=""/>
      <w:lvlJc w:val="left"/>
      <w:pPr>
        <w:ind w:left="7360" w:hanging="360"/>
      </w:pPr>
      <w:rPr>
        <w:rFonts w:ascii="Wingdings" w:hAnsi="Wingdings" w:hint="default"/>
      </w:rPr>
    </w:lvl>
  </w:abstractNum>
  <w:abstractNum w:abstractNumId="4" w15:restartNumberingAfterBreak="0">
    <w:nsid w:val="08A965C5"/>
    <w:multiLevelType w:val="hybridMultilevel"/>
    <w:tmpl w:val="1DDCC280"/>
    <w:lvl w:ilvl="0" w:tplc="06F66104">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9595341"/>
    <w:multiLevelType w:val="hybridMultilevel"/>
    <w:tmpl w:val="FEB2B30E"/>
    <w:lvl w:ilvl="0" w:tplc="A882EC94">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0A69183E"/>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03E510B"/>
    <w:multiLevelType w:val="hybridMultilevel"/>
    <w:tmpl w:val="D726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C310E"/>
    <w:multiLevelType w:val="hybridMultilevel"/>
    <w:tmpl w:val="262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E67FB"/>
    <w:multiLevelType w:val="hybridMultilevel"/>
    <w:tmpl w:val="5D8AE4E8"/>
    <w:lvl w:ilvl="0" w:tplc="321A664C">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1A4C7D56"/>
    <w:multiLevelType w:val="hybridMultilevel"/>
    <w:tmpl w:val="29BA0A9C"/>
    <w:lvl w:ilvl="0" w:tplc="42E6DA9E">
      <w:numFmt w:val="bullet"/>
      <w:lvlText w:val="-"/>
      <w:lvlJc w:val="left"/>
      <w:pPr>
        <w:ind w:left="1440" w:hanging="360"/>
      </w:pPr>
      <w:rPr>
        <w:rFonts w:ascii="Arial" w:eastAsia="Calibri" w:hAnsi="Arial" w:cs="Aria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1" w15:restartNumberingAfterBreak="0">
    <w:nsid w:val="1BCC201A"/>
    <w:multiLevelType w:val="hybridMultilevel"/>
    <w:tmpl w:val="55D2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8438C"/>
    <w:multiLevelType w:val="hybridMultilevel"/>
    <w:tmpl w:val="CC2A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F6F19"/>
    <w:multiLevelType w:val="hybridMultilevel"/>
    <w:tmpl w:val="C99E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E69F0"/>
    <w:multiLevelType w:val="hybridMultilevel"/>
    <w:tmpl w:val="A976A97A"/>
    <w:lvl w:ilvl="0" w:tplc="7EC617D4">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20CB3AF3"/>
    <w:multiLevelType w:val="hybridMultilevel"/>
    <w:tmpl w:val="7F5457CE"/>
    <w:lvl w:ilvl="0" w:tplc="0D1E95C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6" w15:restartNumberingAfterBreak="0">
    <w:nsid w:val="2AC750BF"/>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2F911718"/>
    <w:multiLevelType w:val="hybridMultilevel"/>
    <w:tmpl w:val="5582CEE2"/>
    <w:lvl w:ilvl="0" w:tplc="248C8F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1D07"/>
    <w:multiLevelType w:val="hybridMultilevel"/>
    <w:tmpl w:val="9676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079CE"/>
    <w:multiLevelType w:val="hybridMultilevel"/>
    <w:tmpl w:val="D7AEB1A0"/>
    <w:lvl w:ilvl="0" w:tplc="10F4A888">
      <w:start w:val="1"/>
      <w:numFmt w:val="upperRoman"/>
      <w:lvlText w:val="%1."/>
      <w:lvlJc w:val="left"/>
      <w:pPr>
        <w:ind w:left="780" w:hanging="720"/>
      </w:pPr>
      <w:rPr>
        <w:rFont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20" w15:restartNumberingAfterBreak="0">
    <w:nsid w:val="37020588"/>
    <w:multiLevelType w:val="hybridMultilevel"/>
    <w:tmpl w:val="ABB0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7013A"/>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379D4A5A"/>
    <w:multiLevelType w:val="hybridMultilevel"/>
    <w:tmpl w:val="278A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B5562"/>
    <w:multiLevelType w:val="hybridMultilevel"/>
    <w:tmpl w:val="2280D75E"/>
    <w:lvl w:ilvl="0" w:tplc="BD88AB44">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5E7545"/>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45B62904"/>
    <w:multiLevelType w:val="hybridMultilevel"/>
    <w:tmpl w:val="3D520762"/>
    <w:lvl w:ilvl="0" w:tplc="05B8E81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3C498F"/>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4F2629CA"/>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5A541B9E"/>
    <w:multiLevelType w:val="hybridMultilevel"/>
    <w:tmpl w:val="7438083A"/>
    <w:lvl w:ilvl="0" w:tplc="06F66104">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5AF478FE"/>
    <w:multiLevelType w:val="multilevel"/>
    <w:tmpl w:val="71E851FC"/>
    <w:lvl w:ilvl="0">
      <w:start w:val="2"/>
      <w:numFmt w:val="decimal"/>
      <w:lvlText w:val="%1."/>
      <w:lvlJc w:val="left"/>
      <w:pPr>
        <w:ind w:left="720" w:hanging="360"/>
      </w:pPr>
      <w:rPr>
        <w:rFonts w:hint="default"/>
        <w:color w:val="000000"/>
      </w:rPr>
    </w:lvl>
    <w:lvl w:ilvl="1">
      <w:start w:val="1"/>
      <w:numFmt w:val="bullet"/>
      <w:lvlText w:val=""/>
      <w:lvlJc w:val="left"/>
      <w:pPr>
        <w:ind w:left="720" w:hanging="720"/>
      </w:pPr>
      <w:rPr>
        <w:rFonts w:ascii="Symbol" w:hAnsi="Symbol" w:hint="default"/>
        <w:sz w:val="1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0" w15:restartNumberingAfterBreak="0">
    <w:nsid w:val="5D3D4206"/>
    <w:multiLevelType w:val="hybridMultilevel"/>
    <w:tmpl w:val="4770FDC8"/>
    <w:lvl w:ilvl="0" w:tplc="75FCD2E6">
      <w:start w:val="1"/>
      <w:numFmt w:val="decimal"/>
      <w:lvlText w:val="%1."/>
      <w:lvlJc w:val="left"/>
      <w:pPr>
        <w:ind w:left="2062" w:hanging="360"/>
      </w:pPr>
      <w:rPr>
        <w:rFonts w:ascii="Times New Roman" w:hAnsi="Times New Roman" w:cs="Times New Roman" w:hint="default"/>
        <w:b/>
        <w:sz w:val="22"/>
        <w:szCs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5D875826"/>
    <w:multiLevelType w:val="hybridMultilevel"/>
    <w:tmpl w:val="D05E5D1C"/>
    <w:lvl w:ilvl="0" w:tplc="7EC617D4">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68886EAF"/>
    <w:multiLevelType w:val="hybridMultilevel"/>
    <w:tmpl w:val="E05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94CA4"/>
    <w:multiLevelType w:val="hybridMultilevel"/>
    <w:tmpl w:val="CCDC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E6D61"/>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72463EE2"/>
    <w:multiLevelType w:val="hybridMultilevel"/>
    <w:tmpl w:val="67EEAE38"/>
    <w:lvl w:ilvl="0" w:tplc="1162363E">
      <w:start w:val="6"/>
      <w:numFmt w:val="decimal"/>
      <w:lvlText w:val="%1"/>
      <w:lvlJc w:val="left"/>
      <w:pPr>
        <w:ind w:left="1080" w:hanging="360"/>
      </w:pPr>
      <w:rPr>
        <w:rFonts w:cs="Calibri" w:hint="default"/>
        <w:sz w:val="22"/>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6" w15:restartNumberingAfterBreak="0">
    <w:nsid w:val="748730B2"/>
    <w:multiLevelType w:val="hybridMultilevel"/>
    <w:tmpl w:val="D298970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15:restartNumberingAfterBreak="0">
    <w:nsid w:val="787E5779"/>
    <w:multiLevelType w:val="hybridMultilevel"/>
    <w:tmpl w:val="F7566A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FA6B91"/>
    <w:multiLevelType w:val="hybridMultilevel"/>
    <w:tmpl w:val="E89680B8"/>
    <w:lvl w:ilvl="0" w:tplc="7102C704">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15:restartNumberingAfterBreak="0">
    <w:nsid w:val="7F93044C"/>
    <w:multiLevelType w:val="hybridMultilevel"/>
    <w:tmpl w:val="9C58479C"/>
    <w:lvl w:ilvl="0" w:tplc="5BDA21F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num>
  <w:num w:numId="3">
    <w:abstractNumId w:val="18"/>
  </w:num>
  <w:num w:numId="4">
    <w:abstractNumId w:val="7"/>
  </w:num>
  <w:num w:numId="5">
    <w:abstractNumId w:val="11"/>
  </w:num>
  <w:num w:numId="6">
    <w:abstractNumId w:val="32"/>
  </w:num>
  <w:num w:numId="7">
    <w:abstractNumId w:val="20"/>
  </w:num>
  <w:num w:numId="8">
    <w:abstractNumId w:val="8"/>
  </w:num>
  <w:num w:numId="9">
    <w:abstractNumId w:val="33"/>
  </w:num>
  <w:num w:numId="10">
    <w:abstractNumId w:val="1"/>
  </w:num>
  <w:num w:numId="11">
    <w:abstractNumId w:val="9"/>
  </w:num>
  <w:num w:numId="12">
    <w:abstractNumId w:val="1"/>
  </w:num>
  <w:num w:numId="13">
    <w:abstractNumId w:val="14"/>
  </w:num>
  <w:num w:numId="14">
    <w:abstractNumId w:val="19"/>
  </w:num>
  <w:num w:numId="15">
    <w:abstractNumId w:val="31"/>
  </w:num>
  <w:num w:numId="16">
    <w:abstractNumId w:val="5"/>
  </w:num>
  <w:num w:numId="17">
    <w:abstractNumId w:val="36"/>
  </w:num>
  <w:num w:numId="18">
    <w:abstractNumId w:val="15"/>
  </w:num>
  <w:num w:numId="19">
    <w:abstractNumId w:val="24"/>
  </w:num>
  <w:num w:numId="20">
    <w:abstractNumId w:val="21"/>
  </w:num>
  <w:num w:numId="21">
    <w:abstractNumId w:val="38"/>
  </w:num>
  <w:num w:numId="22">
    <w:abstractNumId w:val="27"/>
  </w:num>
  <w:num w:numId="23">
    <w:abstractNumId w:val="26"/>
  </w:num>
  <w:num w:numId="24">
    <w:abstractNumId w:val="28"/>
  </w:num>
  <w:num w:numId="25">
    <w:abstractNumId w:val="35"/>
  </w:num>
  <w:num w:numId="26">
    <w:abstractNumId w:val="30"/>
  </w:num>
  <w:num w:numId="27">
    <w:abstractNumId w:val="4"/>
  </w:num>
  <w:num w:numId="28">
    <w:abstractNumId w:val="10"/>
  </w:num>
  <w:num w:numId="29">
    <w:abstractNumId w:val="6"/>
  </w:num>
  <w:num w:numId="30">
    <w:abstractNumId w:val="2"/>
  </w:num>
  <w:num w:numId="31">
    <w:abstractNumId w:val="16"/>
  </w:num>
  <w:num w:numId="32">
    <w:abstractNumId w:val="34"/>
  </w:num>
  <w:num w:numId="33">
    <w:abstractNumId w:val="25"/>
  </w:num>
  <w:num w:numId="34">
    <w:abstractNumId w:val="3"/>
  </w:num>
  <w:num w:numId="35">
    <w:abstractNumId w:val="29"/>
  </w:num>
  <w:num w:numId="36">
    <w:abstractNumId w:val="39"/>
  </w:num>
  <w:num w:numId="37">
    <w:abstractNumId w:val="23"/>
  </w:num>
  <w:num w:numId="38">
    <w:abstractNumId w:val="17"/>
  </w:num>
  <w:num w:numId="39">
    <w:abstractNumId w:val="12"/>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AD"/>
    <w:rsid w:val="0000498E"/>
    <w:rsid w:val="00011778"/>
    <w:rsid w:val="00011952"/>
    <w:rsid w:val="00013426"/>
    <w:rsid w:val="00021EDC"/>
    <w:rsid w:val="00025119"/>
    <w:rsid w:val="00033A16"/>
    <w:rsid w:val="00047F1E"/>
    <w:rsid w:val="00053545"/>
    <w:rsid w:val="00073F14"/>
    <w:rsid w:val="000919C5"/>
    <w:rsid w:val="000944BB"/>
    <w:rsid w:val="00095861"/>
    <w:rsid w:val="000A1579"/>
    <w:rsid w:val="000B156D"/>
    <w:rsid w:val="000B58E2"/>
    <w:rsid w:val="000C0EB0"/>
    <w:rsid w:val="000C7E94"/>
    <w:rsid w:val="000E52E7"/>
    <w:rsid w:val="00111069"/>
    <w:rsid w:val="001421B0"/>
    <w:rsid w:val="00150134"/>
    <w:rsid w:val="00173065"/>
    <w:rsid w:val="00196686"/>
    <w:rsid w:val="001A173B"/>
    <w:rsid w:val="001B027C"/>
    <w:rsid w:val="001C0494"/>
    <w:rsid w:val="001D539B"/>
    <w:rsid w:val="002105C6"/>
    <w:rsid w:val="00216CF1"/>
    <w:rsid w:val="0022215F"/>
    <w:rsid w:val="00230D66"/>
    <w:rsid w:val="002339BA"/>
    <w:rsid w:val="00250100"/>
    <w:rsid w:val="002620E6"/>
    <w:rsid w:val="002770B7"/>
    <w:rsid w:val="00284069"/>
    <w:rsid w:val="00334FF0"/>
    <w:rsid w:val="003466A8"/>
    <w:rsid w:val="00354A77"/>
    <w:rsid w:val="00375007"/>
    <w:rsid w:val="003907CF"/>
    <w:rsid w:val="00392AB3"/>
    <w:rsid w:val="00394A8E"/>
    <w:rsid w:val="003976E4"/>
    <w:rsid w:val="003A08AA"/>
    <w:rsid w:val="003A7102"/>
    <w:rsid w:val="003D0F2E"/>
    <w:rsid w:val="003D6713"/>
    <w:rsid w:val="003E512C"/>
    <w:rsid w:val="00407223"/>
    <w:rsid w:val="00417E68"/>
    <w:rsid w:val="004262AF"/>
    <w:rsid w:val="004358A2"/>
    <w:rsid w:val="00442D9E"/>
    <w:rsid w:val="0044478B"/>
    <w:rsid w:val="004533E2"/>
    <w:rsid w:val="00454535"/>
    <w:rsid w:val="0048077B"/>
    <w:rsid w:val="00497EE8"/>
    <w:rsid w:val="004A1693"/>
    <w:rsid w:val="00501F10"/>
    <w:rsid w:val="00517E29"/>
    <w:rsid w:val="00520DAD"/>
    <w:rsid w:val="00521355"/>
    <w:rsid w:val="00553D64"/>
    <w:rsid w:val="00592EB4"/>
    <w:rsid w:val="00597733"/>
    <w:rsid w:val="005A3252"/>
    <w:rsid w:val="005B34F6"/>
    <w:rsid w:val="005D2E52"/>
    <w:rsid w:val="005E64C5"/>
    <w:rsid w:val="0060453E"/>
    <w:rsid w:val="00604799"/>
    <w:rsid w:val="00604F01"/>
    <w:rsid w:val="00607D69"/>
    <w:rsid w:val="00620808"/>
    <w:rsid w:val="00631F4B"/>
    <w:rsid w:val="00657A0B"/>
    <w:rsid w:val="00663D16"/>
    <w:rsid w:val="00665053"/>
    <w:rsid w:val="00681C82"/>
    <w:rsid w:val="006C0854"/>
    <w:rsid w:val="006C4440"/>
    <w:rsid w:val="006D550E"/>
    <w:rsid w:val="006D7587"/>
    <w:rsid w:val="006E05B0"/>
    <w:rsid w:val="007133AB"/>
    <w:rsid w:val="00714CC5"/>
    <w:rsid w:val="00722AAD"/>
    <w:rsid w:val="00756CE7"/>
    <w:rsid w:val="007826B1"/>
    <w:rsid w:val="00783AE2"/>
    <w:rsid w:val="00786952"/>
    <w:rsid w:val="007A4C4C"/>
    <w:rsid w:val="007F58C8"/>
    <w:rsid w:val="00807F39"/>
    <w:rsid w:val="0081070E"/>
    <w:rsid w:val="008467E7"/>
    <w:rsid w:val="00871776"/>
    <w:rsid w:val="00882E9A"/>
    <w:rsid w:val="00893BD0"/>
    <w:rsid w:val="008A5F82"/>
    <w:rsid w:val="008B2C3C"/>
    <w:rsid w:val="008D534E"/>
    <w:rsid w:val="008E3A0D"/>
    <w:rsid w:val="00903E20"/>
    <w:rsid w:val="00914D60"/>
    <w:rsid w:val="00946C69"/>
    <w:rsid w:val="00987CDC"/>
    <w:rsid w:val="00991B2C"/>
    <w:rsid w:val="009A6118"/>
    <w:rsid w:val="00A2103C"/>
    <w:rsid w:val="00A25D25"/>
    <w:rsid w:val="00A44C4B"/>
    <w:rsid w:val="00A70682"/>
    <w:rsid w:val="00A7152E"/>
    <w:rsid w:val="00A81FDD"/>
    <w:rsid w:val="00A91E4B"/>
    <w:rsid w:val="00AA04CF"/>
    <w:rsid w:val="00AB7FB8"/>
    <w:rsid w:val="00AC1A99"/>
    <w:rsid w:val="00AC37DE"/>
    <w:rsid w:val="00AC64C1"/>
    <w:rsid w:val="00AE2E0C"/>
    <w:rsid w:val="00B1679A"/>
    <w:rsid w:val="00B2579E"/>
    <w:rsid w:val="00B34D27"/>
    <w:rsid w:val="00B51627"/>
    <w:rsid w:val="00B67CD5"/>
    <w:rsid w:val="00B94B62"/>
    <w:rsid w:val="00B95B22"/>
    <w:rsid w:val="00BA4176"/>
    <w:rsid w:val="00BC0DBF"/>
    <w:rsid w:val="00BC67FE"/>
    <w:rsid w:val="00BD1298"/>
    <w:rsid w:val="00BF60BC"/>
    <w:rsid w:val="00BF7BFE"/>
    <w:rsid w:val="00C369D8"/>
    <w:rsid w:val="00C374EF"/>
    <w:rsid w:val="00C60B66"/>
    <w:rsid w:val="00C610BD"/>
    <w:rsid w:val="00C63660"/>
    <w:rsid w:val="00C81327"/>
    <w:rsid w:val="00C85617"/>
    <w:rsid w:val="00C95A5A"/>
    <w:rsid w:val="00C96CBF"/>
    <w:rsid w:val="00CA2669"/>
    <w:rsid w:val="00CA7925"/>
    <w:rsid w:val="00CB581D"/>
    <w:rsid w:val="00CE1B73"/>
    <w:rsid w:val="00CE482D"/>
    <w:rsid w:val="00CF5B44"/>
    <w:rsid w:val="00CF6C78"/>
    <w:rsid w:val="00D04FA5"/>
    <w:rsid w:val="00D23BBA"/>
    <w:rsid w:val="00D261D6"/>
    <w:rsid w:val="00D31464"/>
    <w:rsid w:val="00D346E6"/>
    <w:rsid w:val="00D70A81"/>
    <w:rsid w:val="00DB58D3"/>
    <w:rsid w:val="00DB797F"/>
    <w:rsid w:val="00DC0AED"/>
    <w:rsid w:val="00DC1758"/>
    <w:rsid w:val="00DC7065"/>
    <w:rsid w:val="00E213FD"/>
    <w:rsid w:val="00E5324E"/>
    <w:rsid w:val="00E62CCA"/>
    <w:rsid w:val="00E632A1"/>
    <w:rsid w:val="00E8312F"/>
    <w:rsid w:val="00E86D69"/>
    <w:rsid w:val="00EA210C"/>
    <w:rsid w:val="00EC0DDC"/>
    <w:rsid w:val="00F00133"/>
    <w:rsid w:val="00F11099"/>
    <w:rsid w:val="00F359AA"/>
    <w:rsid w:val="00F44C4F"/>
    <w:rsid w:val="00F6584F"/>
    <w:rsid w:val="00F72CEA"/>
    <w:rsid w:val="00F72D59"/>
    <w:rsid w:val="00F74218"/>
    <w:rsid w:val="00F83011"/>
    <w:rsid w:val="00F91A7C"/>
    <w:rsid w:val="00FA6420"/>
    <w:rsid w:val="00FA7487"/>
    <w:rsid w:val="00FB0311"/>
    <w:rsid w:val="00FD5BFE"/>
    <w:rsid w:val="00FE3756"/>
    <w:rsid w:val="00FF4109"/>
    <w:rsid w:val="00F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353D7"/>
  <w15:docId w15:val="{96A9A337-868E-47D0-A6B3-9454B1E6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AD"/>
    <w:pPr>
      <w:spacing w:after="60" w:line="240" w:lineRule="auto"/>
      <w:jc w:val="both"/>
    </w:pPr>
    <w:rPr>
      <w:rFonts w:ascii="Arial" w:eastAsia="Calibri" w:hAnsi="Arial" w:cs="Times New Roman"/>
      <w:spacing w:val="-2"/>
      <w:sz w:val="21"/>
    </w:rPr>
  </w:style>
  <w:style w:type="paragraph" w:styleId="Heading1">
    <w:name w:val="heading 1"/>
    <w:basedOn w:val="Normal"/>
    <w:next w:val="Normal"/>
    <w:link w:val="Heading1Char"/>
    <w:uiPriority w:val="9"/>
    <w:qFormat/>
    <w:rsid w:val="00722AAD"/>
    <w:pPr>
      <w:keepNext/>
      <w:keepLines/>
      <w:spacing w:before="240" w:after="0"/>
      <w:jc w:val="center"/>
      <w:outlineLvl w:val="0"/>
    </w:pPr>
    <w:rPr>
      <w:rFonts w:ascii="Times New Roman" w:eastAsia="Times New Roman" w:hAnsi="Times New Roman"/>
      <w:b/>
      <w:bCs/>
      <w:color w:val="0000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AAD"/>
    <w:rPr>
      <w:rFonts w:ascii="Times New Roman" w:eastAsia="Times New Roman" w:hAnsi="Times New Roman" w:cs="Times New Roman"/>
      <w:b/>
      <w:bCs/>
      <w:color w:val="000099"/>
      <w:spacing w:val="-2"/>
      <w:sz w:val="28"/>
      <w:szCs w:val="28"/>
    </w:rPr>
  </w:style>
  <w:style w:type="paragraph" w:styleId="Header">
    <w:name w:val="header"/>
    <w:basedOn w:val="Normal"/>
    <w:link w:val="HeaderChar"/>
    <w:uiPriority w:val="99"/>
    <w:unhideWhenUsed/>
    <w:rsid w:val="00722AAD"/>
    <w:pPr>
      <w:tabs>
        <w:tab w:val="center" w:pos="4680"/>
        <w:tab w:val="right" w:pos="9360"/>
      </w:tabs>
      <w:spacing w:after="0"/>
    </w:pPr>
  </w:style>
  <w:style w:type="character" w:customStyle="1" w:styleId="HeaderChar">
    <w:name w:val="Header Char"/>
    <w:basedOn w:val="DefaultParagraphFont"/>
    <w:link w:val="Header"/>
    <w:uiPriority w:val="99"/>
    <w:rsid w:val="00722AAD"/>
    <w:rPr>
      <w:rFonts w:ascii="Arial" w:eastAsia="Calibri" w:hAnsi="Arial" w:cs="Times New Roman"/>
      <w:spacing w:val="-2"/>
      <w:sz w:val="21"/>
    </w:rPr>
  </w:style>
  <w:style w:type="paragraph" w:styleId="Footer">
    <w:name w:val="footer"/>
    <w:basedOn w:val="Normal"/>
    <w:link w:val="FooterChar"/>
    <w:uiPriority w:val="99"/>
    <w:unhideWhenUsed/>
    <w:rsid w:val="00722AAD"/>
    <w:pPr>
      <w:tabs>
        <w:tab w:val="center" w:pos="4680"/>
        <w:tab w:val="right" w:pos="9360"/>
      </w:tabs>
      <w:spacing w:after="0"/>
    </w:pPr>
  </w:style>
  <w:style w:type="character" w:customStyle="1" w:styleId="FooterChar">
    <w:name w:val="Footer Char"/>
    <w:basedOn w:val="DefaultParagraphFont"/>
    <w:link w:val="Footer"/>
    <w:uiPriority w:val="99"/>
    <w:rsid w:val="00722AAD"/>
    <w:rPr>
      <w:rFonts w:ascii="Arial" w:eastAsia="Calibri" w:hAnsi="Arial" w:cs="Times New Roman"/>
      <w:spacing w:val="-2"/>
      <w:sz w:val="21"/>
    </w:rPr>
  </w:style>
  <w:style w:type="character" w:customStyle="1" w:styleId="Corpsdutexte2">
    <w:name w:val="Corps du texte (2)_"/>
    <w:link w:val="Corpsdutexte20"/>
    <w:uiPriority w:val="99"/>
    <w:locked/>
    <w:rsid w:val="007A4C4C"/>
    <w:rPr>
      <w:rFonts w:ascii="Arial" w:hAnsi="Arial" w:cs="Arial"/>
      <w:b/>
      <w:bCs/>
      <w:sz w:val="19"/>
      <w:szCs w:val="19"/>
      <w:shd w:val="clear" w:color="auto" w:fill="FFFFFF"/>
    </w:rPr>
  </w:style>
  <w:style w:type="paragraph" w:customStyle="1" w:styleId="Corpsdutexte20">
    <w:name w:val="Corps du texte (2)"/>
    <w:basedOn w:val="Normal"/>
    <w:link w:val="Corpsdutexte2"/>
    <w:uiPriority w:val="99"/>
    <w:rsid w:val="007A4C4C"/>
    <w:pPr>
      <w:widowControl w:val="0"/>
      <w:shd w:val="clear" w:color="auto" w:fill="FFFFFF"/>
      <w:spacing w:after="0" w:line="240" w:lineRule="atLeast"/>
      <w:jc w:val="center"/>
    </w:pPr>
    <w:rPr>
      <w:rFonts w:eastAsiaTheme="minorHAnsi" w:cs="Arial"/>
      <w:b/>
      <w:bCs/>
      <w:spacing w:val="0"/>
      <w:sz w:val="19"/>
      <w:szCs w:val="19"/>
    </w:rPr>
  </w:style>
  <w:style w:type="character" w:customStyle="1" w:styleId="Corpsdutexte">
    <w:name w:val="Corps du texte_"/>
    <w:link w:val="Corpsdutexte1"/>
    <w:uiPriority w:val="99"/>
    <w:locked/>
    <w:rsid w:val="007A4C4C"/>
    <w:rPr>
      <w:rFonts w:ascii="Arial" w:hAnsi="Arial" w:cs="Arial"/>
      <w:sz w:val="18"/>
      <w:szCs w:val="18"/>
      <w:shd w:val="clear" w:color="auto" w:fill="FFFFFF"/>
    </w:rPr>
  </w:style>
  <w:style w:type="paragraph" w:customStyle="1" w:styleId="Corpsdutexte1">
    <w:name w:val="Corps du texte1"/>
    <w:basedOn w:val="Normal"/>
    <w:link w:val="Corpsdutexte"/>
    <w:uiPriority w:val="99"/>
    <w:rsid w:val="007A4C4C"/>
    <w:pPr>
      <w:widowControl w:val="0"/>
      <w:shd w:val="clear" w:color="auto" w:fill="FFFFFF"/>
      <w:spacing w:after="0" w:line="240" w:lineRule="atLeast"/>
      <w:ind w:hanging="360"/>
      <w:jc w:val="left"/>
    </w:pPr>
    <w:rPr>
      <w:rFonts w:eastAsiaTheme="minorHAnsi" w:cs="Arial"/>
      <w:spacing w:val="0"/>
      <w:sz w:val="18"/>
      <w:szCs w:val="18"/>
    </w:rPr>
  </w:style>
  <w:style w:type="character" w:customStyle="1" w:styleId="Corpsdutexte95pt2">
    <w:name w:val="Corps du texte + 9.5 pt2"/>
    <w:aliases w:val="Gras2"/>
    <w:uiPriority w:val="99"/>
    <w:rsid w:val="007A4C4C"/>
    <w:rPr>
      <w:rFonts w:ascii="Arial" w:hAnsi="Arial" w:cs="Arial"/>
      <w:b/>
      <w:bCs/>
      <w:sz w:val="19"/>
      <w:szCs w:val="19"/>
      <w:u w:val="none"/>
      <w:shd w:val="clear" w:color="auto" w:fill="FFFFFF"/>
    </w:rPr>
  </w:style>
  <w:style w:type="paragraph" w:styleId="ListParagraph">
    <w:name w:val="List Paragraph"/>
    <w:basedOn w:val="Normal"/>
    <w:uiPriority w:val="34"/>
    <w:qFormat/>
    <w:rsid w:val="00665053"/>
    <w:pPr>
      <w:ind w:left="720"/>
      <w:contextualSpacing/>
    </w:pPr>
  </w:style>
  <w:style w:type="paragraph" w:styleId="BalloonText">
    <w:name w:val="Balloon Text"/>
    <w:basedOn w:val="Normal"/>
    <w:link w:val="BalloonTextChar"/>
    <w:uiPriority w:val="99"/>
    <w:semiHidden/>
    <w:unhideWhenUsed/>
    <w:rsid w:val="003750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07"/>
    <w:rPr>
      <w:rFonts w:ascii="Tahoma" w:eastAsia="Calibri" w:hAnsi="Tahoma" w:cs="Tahoma"/>
      <w:spacing w:val="-2"/>
      <w:sz w:val="16"/>
      <w:szCs w:val="16"/>
    </w:rPr>
  </w:style>
  <w:style w:type="paragraph" w:customStyle="1" w:styleId="Default">
    <w:name w:val="Default"/>
    <w:rsid w:val="004533E2"/>
    <w:pPr>
      <w:autoSpaceDE w:val="0"/>
      <w:autoSpaceDN w:val="0"/>
      <w:adjustRightInd w:val="0"/>
      <w:spacing w:after="0" w:line="240" w:lineRule="auto"/>
    </w:pPr>
    <w:rPr>
      <w:rFonts w:ascii="Calibri" w:hAnsi="Calibri" w:cs="Calibri"/>
      <w:color w:val="000000"/>
      <w:sz w:val="24"/>
      <w:szCs w:val="24"/>
      <w:lang w:val="mk-MK"/>
    </w:rPr>
  </w:style>
  <w:style w:type="character" w:styleId="Hyperlink">
    <w:name w:val="Hyperlink"/>
    <w:basedOn w:val="DefaultParagraphFont"/>
    <w:uiPriority w:val="99"/>
    <w:unhideWhenUsed/>
    <w:rsid w:val="00A7152E"/>
    <w:rPr>
      <w:color w:val="0563C1" w:themeColor="hyperlink"/>
      <w:u w:val="single"/>
    </w:rPr>
  </w:style>
  <w:style w:type="character" w:styleId="SubtleEmphasis">
    <w:name w:val="Subtle Emphasis"/>
    <w:basedOn w:val="DefaultParagraphFont"/>
    <w:uiPriority w:val="19"/>
    <w:qFormat/>
    <w:rsid w:val="00BC67FE"/>
    <w:rPr>
      <w:i/>
      <w:iCs/>
      <w:color w:val="404040" w:themeColor="text1" w:themeTint="BF"/>
    </w:rPr>
  </w:style>
  <w:style w:type="table" w:styleId="TableGrid">
    <w:name w:val="Table Grid"/>
    <w:basedOn w:val="TableNormal"/>
    <w:uiPriority w:val="39"/>
    <w:rsid w:val="00783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F4109"/>
    <w:pPr>
      <w:spacing w:after="120"/>
      <w:jc w:val="left"/>
    </w:pPr>
    <w:rPr>
      <w:rFonts w:ascii="Times New Roman" w:eastAsia="Times New Roman" w:hAnsi="Times New Roman"/>
      <w:spacing w:val="0"/>
      <w:sz w:val="16"/>
      <w:szCs w:val="16"/>
      <w:lang w:val="en-GB" w:eastAsia="en-GB"/>
    </w:rPr>
  </w:style>
  <w:style w:type="character" w:customStyle="1" w:styleId="BodyText3Char">
    <w:name w:val="Body Text 3 Char"/>
    <w:basedOn w:val="DefaultParagraphFont"/>
    <w:link w:val="BodyText3"/>
    <w:rsid w:val="00FF4109"/>
    <w:rPr>
      <w:rFonts w:ascii="Times New Roman" w:eastAsia="Times New Roman" w:hAnsi="Times New Roman" w:cs="Times New Roman"/>
      <w:sz w:val="16"/>
      <w:szCs w:val="16"/>
      <w:lang w:val="en-GB" w:eastAsia="en-GB"/>
    </w:rPr>
  </w:style>
  <w:style w:type="paragraph" w:styleId="Subtitle">
    <w:name w:val="Subtitle"/>
    <w:basedOn w:val="Normal"/>
    <w:link w:val="SubtitleChar"/>
    <w:qFormat/>
    <w:rsid w:val="00D70A81"/>
    <w:pPr>
      <w:spacing w:before="60" w:after="0"/>
      <w:jc w:val="center"/>
    </w:pPr>
    <w:rPr>
      <w:rFonts w:eastAsia="Times New Roman"/>
      <w:b/>
      <w:spacing w:val="0"/>
      <w:sz w:val="44"/>
      <w:szCs w:val="20"/>
    </w:rPr>
  </w:style>
  <w:style w:type="character" w:customStyle="1" w:styleId="SubtitleChar">
    <w:name w:val="Subtitle Char"/>
    <w:basedOn w:val="DefaultParagraphFont"/>
    <w:link w:val="Subtitle"/>
    <w:rsid w:val="00D70A81"/>
    <w:rPr>
      <w:rFonts w:ascii="Arial" w:eastAsia="Times New Roman" w:hAnsi="Arial" w:cs="Times New Roman"/>
      <w:b/>
      <w:sz w:val="44"/>
      <w:szCs w:val="20"/>
    </w:rPr>
  </w:style>
  <w:style w:type="paragraph" w:styleId="BodyTextIndent">
    <w:name w:val="Body Text Indent"/>
    <w:basedOn w:val="Normal"/>
    <w:link w:val="BodyTextIndentChar"/>
    <w:rsid w:val="00657A0B"/>
    <w:pPr>
      <w:spacing w:after="120"/>
      <w:ind w:left="283"/>
      <w:jc w:val="left"/>
    </w:pPr>
    <w:rPr>
      <w:rFonts w:ascii="Times New Roman" w:eastAsia="Times New Roman" w:hAnsi="Times New Roman"/>
      <w:spacing w:val="0"/>
      <w:sz w:val="24"/>
      <w:szCs w:val="24"/>
      <w:lang w:val="x-none" w:eastAsia="en-GB"/>
    </w:rPr>
  </w:style>
  <w:style w:type="character" w:customStyle="1" w:styleId="BodyTextIndentChar">
    <w:name w:val="Body Text Indent Char"/>
    <w:basedOn w:val="DefaultParagraphFont"/>
    <w:link w:val="BodyTextIndent"/>
    <w:rsid w:val="00657A0B"/>
    <w:rPr>
      <w:rFonts w:ascii="Times New Roman" w:eastAsia="Times New Roman" w:hAnsi="Times New Roman" w:cs="Times New Roman"/>
      <w:sz w:val="24"/>
      <w:szCs w:val="24"/>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t@metamorphosis.org.mk" TargetMode="External"/><Relationship Id="rId3" Type="http://schemas.openxmlformats.org/officeDocument/2006/relationships/settings" Target="settings.xml"/><Relationship Id="rId7" Type="http://schemas.openxmlformats.org/officeDocument/2006/relationships/hyperlink" Target="http://www.itop.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Florent</dc:creator>
  <cp:lastModifiedBy>Violeta Jonchevska</cp:lastModifiedBy>
  <cp:revision>2</cp:revision>
  <cp:lastPrinted>2019-03-13T12:44:00Z</cp:lastPrinted>
  <dcterms:created xsi:type="dcterms:W3CDTF">2020-10-13T13:06:00Z</dcterms:created>
  <dcterms:modified xsi:type="dcterms:W3CDTF">2020-10-13T13:06:00Z</dcterms:modified>
</cp:coreProperties>
</file>