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E0" w:rsidRDefault="00937FA2" w:rsidP="00937F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STEP certificate of compliance standards </w:t>
      </w:r>
    </w:p>
    <w:p w:rsidR="00937FA2" w:rsidRDefault="00265E4C" w:rsidP="00937F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confirmation matrix</w:t>
      </w:r>
    </w:p>
    <w:p w:rsidR="00937FA2" w:rsidRDefault="00937FA2" w:rsidP="00937FA2">
      <w:pPr>
        <w:jc w:val="center"/>
        <w:rPr>
          <w:rFonts w:ascii="Arial" w:hAnsi="Arial" w:cs="Arial"/>
          <w:sz w:val="24"/>
        </w:rPr>
      </w:pPr>
    </w:p>
    <w:p w:rsidR="00937FA2" w:rsidRDefault="00937FA2" w:rsidP="00937FA2">
      <w:pPr>
        <w:jc w:val="both"/>
      </w:pPr>
    </w:p>
    <w:p w:rsidR="0028334F" w:rsidRPr="0028334F" w:rsidRDefault="0028334F" w:rsidP="0028334F">
      <w:pPr>
        <w:pStyle w:val="ListParagraph"/>
        <w:numPr>
          <w:ilvl w:val="0"/>
          <w:numId w:val="1"/>
        </w:numPr>
        <w:jc w:val="both"/>
        <w:rPr>
          <w:b/>
        </w:rPr>
      </w:pPr>
      <w:r w:rsidRPr="0028334F">
        <w:rPr>
          <w:b/>
        </w:rPr>
        <w:t xml:space="preserve">Legal Entity </w:t>
      </w:r>
    </w:p>
    <w:p w:rsidR="0028334F" w:rsidRPr="00FC4544" w:rsidRDefault="00FC4544" w:rsidP="0028334F">
      <w:pPr>
        <w:jc w:val="both"/>
        <w:rPr>
          <w:lang w:val="sq-AL"/>
        </w:rPr>
      </w:pPr>
      <w:r>
        <w:t>All companies must provide a copy</w:t>
      </w:r>
      <w:r>
        <w:rPr>
          <w:lang w:val="mk-MK"/>
        </w:rPr>
        <w:t xml:space="preserve"> their work permits via e</w:t>
      </w:r>
      <w:r>
        <w:rPr>
          <w:lang w:val="sq-AL"/>
        </w:rPr>
        <w:t>-</w:t>
      </w:r>
      <w:r>
        <w:rPr>
          <w:lang w:val="mk-MK"/>
        </w:rPr>
        <w:t>mail</w:t>
      </w:r>
      <w:r>
        <w:rPr>
          <w:lang w:val="sq-AL"/>
        </w:rPr>
        <w:t xml:space="preserve"> to STEP staff</w:t>
      </w:r>
      <w:r>
        <w:rPr>
          <w:lang w:val="mk-MK"/>
        </w:rPr>
        <w:t>.</w:t>
      </w:r>
    </w:p>
    <w:p w:rsidR="004D659F" w:rsidRPr="004D659F" w:rsidRDefault="004D659F" w:rsidP="004D659F">
      <w:pPr>
        <w:pStyle w:val="ListParagraph"/>
        <w:numPr>
          <w:ilvl w:val="0"/>
          <w:numId w:val="1"/>
        </w:numPr>
        <w:jc w:val="both"/>
        <w:rPr>
          <w:b/>
        </w:rPr>
      </w:pPr>
      <w:r w:rsidRPr="004D659F">
        <w:rPr>
          <w:b/>
        </w:rPr>
        <w:t xml:space="preserve">Marketing activities </w:t>
      </w:r>
    </w:p>
    <w:p w:rsidR="004D659F" w:rsidRDefault="00584E59" w:rsidP="004D659F">
      <w:pPr>
        <w:jc w:val="both"/>
      </w:pPr>
      <w:r>
        <w:t xml:space="preserve">STEP staff will check </w:t>
      </w:r>
      <w:r w:rsidR="00A1373B">
        <w:t>activities and quality of Facebook and Instagram pages as well as active campaigns that STEP members might have.</w:t>
      </w:r>
    </w:p>
    <w:p w:rsidR="00CD41AD" w:rsidRPr="00CD41AD" w:rsidRDefault="00CD41AD" w:rsidP="00CD41AD">
      <w:pPr>
        <w:pStyle w:val="ListParagraph"/>
        <w:numPr>
          <w:ilvl w:val="0"/>
          <w:numId w:val="1"/>
        </w:numPr>
        <w:jc w:val="both"/>
        <w:rPr>
          <w:b/>
        </w:rPr>
      </w:pPr>
      <w:r w:rsidRPr="00CD41AD">
        <w:rPr>
          <w:b/>
        </w:rPr>
        <w:t xml:space="preserve">Preservation of the environment and the historic and cultural heritage </w:t>
      </w:r>
    </w:p>
    <w:p w:rsidR="00CD41AD" w:rsidRPr="00975C08" w:rsidRDefault="00CD41AD" w:rsidP="00287516">
      <w:pPr>
        <w:jc w:val="both"/>
      </w:pPr>
      <w:r w:rsidRPr="00CD41AD">
        <w:t>All membe</w:t>
      </w:r>
      <w:r w:rsidR="00A1373B">
        <w:t xml:space="preserve">rs of the STEP network must provide STEP </w:t>
      </w:r>
      <w:r w:rsidR="00287516">
        <w:rPr>
          <w:lang w:val="mk-MK"/>
        </w:rPr>
        <w:t xml:space="preserve">staff with a list of acitivities that their organisations take part in, so STEP staff can check if these activities are dangerous to the </w:t>
      </w:r>
      <w:r w:rsidR="00287516" w:rsidRPr="00287516">
        <w:rPr>
          <w:lang w:val="mk-MK"/>
        </w:rPr>
        <w:t>environment and the historic and cultural heritage</w:t>
      </w:r>
      <w:r w:rsidR="00975C08">
        <w:rPr>
          <w:lang w:val="sq-AL"/>
        </w:rPr>
        <w:t xml:space="preserve">. </w:t>
      </w:r>
      <w:bookmarkStart w:id="0" w:name="_GoBack"/>
      <w:bookmarkEnd w:id="0"/>
    </w:p>
    <w:p w:rsidR="00B36E6F" w:rsidRPr="00B36E6F" w:rsidRDefault="00287516" w:rsidP="00584E59">
      <w:pPr>
        <w:pStyle w:val="ListParagraph"/>
        <w:numPr>
          <w:ilvl w:val="0"/>
          <w:numId w:val="1"/>
        </w:numPr>
        <w:jc w:val="both"/>
      </w:pPr>
      <w:r>
        <w:rPr>
          <w:b/>
        </w:rPr>
        <w:t>Mandatory knowledge</w:t>
      </w:r>
      <w:r w:rsidR="00B36E6F" w:rsidRPr="00B36E6F">
        <w:rPr>
          <w:b/>
        </w:rPr>
        <w:t xml:space="preserve"> of English</w:t>
      </w:r>
    </w:p>
    <w:p w:rsidR="00B36E6F" w:rsidRPr="00B36E6F" w:rsidRDefault="00287516" w:rsidP="00B36E6F">
      <w:pPr>
        <w:jc w:val="both"/>
      </w:pPr>
      <w:r>
        <w:t>Field visits to businesses</w:t>
      </w:r>
      <w:r w:rsidR="00D70B8C">
        <w:t>/</w:t>
      </w:r>
      <w:r>
        <w:t>phone calls</w:t>
      </w:r>
      <w:r w:rsidR="00D70B8C">
        <w:t>/ e-mail exchanges</w:t>
      </w:r>
      <w:r>
        <w:t xml:space="preserve"> with staff from STEP business members in order to </w:t>
      </w:r>
      <w:r w:rsidR="00D70B8C">
        <w:t xml:space="preserve">determine the level of spoken and written English of </w:t>
      </w:r>
      <w:r w:rsidR="00753B6C">
        <w:t>members’</w:t>
      </w:r>
      <w:r w:rsidR="00D70B8C">
        <w:t xml:space="preserve"> staff.</w:t>
      </w:r>
    </w:p>
    <w:p w:rsidR="00B36E6F" w:rsidRPr="00B36E6F" w:rsidRDefault="00B36E6F" w:rsidP="00584E59">
      <w:pPr>
        <w:pStyle w:val="ListParagraph"/>
        <w:numPr>
          <w:ilvl w:val="0"/>
          <w:numId w:val="1"/>
        </w:numPr>
        <w:jc w:val="both"/>
        <w:rPr>
          <w:b/>
        </w:rPr>
      </w:pPr>
      <w:r w:rsidRPr="00B36E6F">
        <w:rPr>
          <w:b/>
        </w:rPr>
        <w:t xml:space="preserve">Superb knowledge of local terrain as well as their own service/artisan workers/individual entrepreneurs </w:t>
      </w:r>
    </w:p>
    <w:p w:rsidR="00B36E6F" w:rsidRPr="00AD5994" w:rsidRDefault="00F966DF" w:rsidP="00AB1C6D">
      <w:pPr>
        <w:rPr>
          <w:lang w:val="mk-MK"/>
        </w:rPr>
      </w:pPr>
      <w:r>
        <w:rPr>
          <w:lang w:val="mk-MK"/>
        </w:rPr>
        <w:t xml:space="preserve">А </w:t>
      </w:r>
      <w:r>
        <w:rPr>
          <w:lang w:val="sq-AL"/>
        </w:rPr>
        <w:t>presentation of tours with local maps b</w:t>
      </w:r>
      <w:r>
        <w:t xml:space="preserve">y local guides. Presentation of skills by local artisan workers. </w:t>
      </w:r>
      <w:r w:rsidR="00995F7B">
        <w:rPr>
          <w:lang w:val="sq-AL"/>
        </w:rPr>
        <w:t xml:space="preserve">Individual entrepnenuers will </w:t>
      </w:r>
      <w:r w:rsidR="00995F7B">
        <w:t xml:space="preserve">have to provide photos of their business in order to </w:t>
      </w:r>
      <w:r w:rsidR="00AD5994">
        <w:rPr>
          <w:lang w:val="sq-AL"/>
        </w:rPr>
        <w:t>inspect the quality</w:t>
      </w:r>
      <w:r w:rsidR="00AD5994">
        <w:t xml:space="preserve"> of their touristic capacity/place for renting etc.</w:t>
      </w:r>
    </w:p>
    <w:p w:rsidR="00937FA2" w:rsidRPr="00B36E6F" w:rsidRDefault="00937FA2" w:rsidP="00B36E6F">
      <w:pPr>
        <w:ind w:left="360"/>
        <w:jc w:val="both"/>
      </w:pPr>
    </w:p>
    <w:sectPr w:rsidR="00937FA2" w:rsidRPr="00B36E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08" w:rsidRDefault="005A0A08" w:rsidP="00294769">
      <w:pPr>
        <w:spacing w:after="0" w:line="240" w:lineRule="auto"/>
      </w:pPr>
      <w:r>
        <w:separator/>
      </w:r>
    </w:p>
  </w:endnote>
  <w:endnote w:type="continuationSeparator" w:id="0">
    <w:p w:rsidR="005A0A08" w:rsidRDefault="005A0A08" w:rsidP="002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59" w:rsidRPr="00722AAD" w:rsidRDefault="00584E59" w:rsidP="001D53E6">
    <w:r>
      <w:rPr>
        <w:rFonts w:ascii="Calibri" w:eastAsia="Times New Roman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1C078C" wp14:editId="535A6252">
              <wp:simplePos x="0" y="0"/>
              <wp:positionH relativeFrom="page">
                <wp:align>right</wp:align>
              </wp:positionH>
              <wp:positionV relativeFrom="paragraph">
                <wp:posOffset>598805</wp:posOffset>
              </wp:positionV>
              <wp:extent cx="4886325" cy="386080"/>
              <wp:effectExtent l="0" t="0" r="9525" b="0"/>
              <wp:wrapNone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386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4E59" w:rsidRDefault="00584E59" w:rsidP="001D53E6"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 xml:space="preserve">The Smart Tourism Enhancement Project is implemented by Metamorphosis Foundation in cooperation with the Centre for Development of </w:t>
                          </w:r>
                          <w:proofErr w:type="spellStart"/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>Polog</w:t>
                          </w:r>
                          <w:proofErr w:type="spellEnd"/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 xml:space="preserve">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C07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333.55pt;margin-top:47.15pt;width:384.75pt;height:30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" fillcolor="white [3201]" stroked="f" strokeweight=".5pt">
              <v:textbox>
                <w:txbxContent>
                  <w:p w:rsidR="00584E59" w:rsidRDefault="00584E59" w:rsidP="001D53E6"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 xml:space="preserve">The Smart Tourism Enhancement Project is implemented by Metamorphosis Foundation in cooperation with the Centre for Development of </w:t>
                    </w:r>
                    <w:proofErr w:type="spellStart"/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>Polog</w:t>
                    </w:r>
                    <w:proofErr w:type="spellEnd"/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 xml:space="preserve">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66920">
      <w:rPr>
        <w:noProof/>
      </w:rPr>
      <w:drawing>
        <wp:inline distT="0" distB="0" distL="0" distR="0" wp14:anchorId="4D7AC32C" wp14:editId="799E5196">
          <wp:extent cx="1457325" cy="778447"/>
          <wp:effectExtent l="0" t="0" r="0" b="317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9" b="9302"/>
                  <a:stretch>
                    <a:fillRect/>
                  </a:stretch>
                </pic:blipFill>
                <pic:spPr bwMode="auto">
                  <a:xfrm>
                    <a:off x="0" y="0"/>
                    <a:ext cx="1466957" cy="783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9ACE931" wp14:editId="097AE6D4">
          <wp:simplePos x="0" y="0"/>
          <wp:positionH relativeFrom="column">
            <wp:posOffset>4914900</wp:posOffset>
          </wp:positionH>
          <wp:positionV relativeFrom="paragraph">
            <wp:posOffset>-24130</wp:posOffset>
          </wp:positionV>
          <wp:extent cx="733425" cy="600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C Polo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F60751" wp14:editId="5B838005">
          <wp:simplePos x="0" y="0"/>
          <wp:positionH relativeFrom="column">
            <wp:posOffset>6191250</wp:posOffset>
          </wp:positionH>
          <wp:positionV relativeFrom="paragraph">
            <wp:posOffset>-24799</wp:posOffset>
          </wp:positionV>
          <wp:extent cx="466090" cy="621700"/>
          <wp:effectExtent l="0" t="0" r="0" b="698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arku elbasa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63" cy="62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D33899" wp14:editId="682F3E4A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785" cy="575945"/>
          <wp:effectExtent l="0" t="0" r="952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-logo-e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391" cy="57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color w:val="000000"/>
        <w:sz w:val="18"/>
        <w:szCs w:val="18"/>
      </w:rPr>
      <w:tab/>
      <w:t xml:space="preserve">            </w:t>
    </w:r>
  </w:p>
  <w:p w:rsidR="00584E59" w:rsidRDefault="00584E59" w:rsidP="001D53E6">
    <w:pPr>
      <w:rPr>
        <w:rFonts w:ascii="Calibri" w:eastAsia="Times New Roman" w:hAnsi="Calibri"/>
        <w:color w:val="000000"/>
        <w:sz w:val="18"/>
        <w:szCs w:val="18"/>
      </w:rPr>
    </w:pPr>
    <w:r>
      <w:rPr>
        <w:rFonts w:ascii="Calibri" w:eastAsia="Times New Roman" w:hAnsi="Calibri"/>
        <w:color w:val="000000"/>
        <w:sz w:val="18"/>
        <w:szCs w:val="18"/>
      </w:rPr>
      <w:tab/>
    </w:r>
  </w:p>
  <w:p w:rsidR="00584E59" w:rsidRPr="001D53E6" w:rsidRDefault="00584E59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08" w:rsidRDefault="005A0A08" w:rsidP="00294769">
      <w:pPr>
        <w:spacing w:after="0" w:line="240" w:lineRule="auto"/>
      </w:pPr>
      <w:r>
        <w:separator/>
      </w:r>
    </w:p>
  </w:footnote>
  <w:footnote w:type="continuationSeparator" w:id="0">
    <w:p w:rsidR="005A0A08" w:rsidRDefault="005A0A08" w:rsidP="002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584E59" w:rsidRPr="00DF1B82" w:rsidTr="00584E59">
      <w:trPr>
        <w:trHeight w:val="1350"/>
      </w:trPr>
      <w:tc>
        <w:tcPr>
          <w:tcW w:w="6390" w:type="dxa"/>
          <w:shd w:val="clear" w:color="auto" w:fill="auto"/>
        </w:tcPr>
        <w:p w:rsidR="00584E59" w:rsidRPr="00DF1B82" w:rsidRDefault="00584E59" w:rsidP="00294769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F08C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D93ACF" wp14:editId="20B1EF5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952500" cy="668151"/>
                <wp:effectExtent l="0" t="0" r="0" b="0"/>
                <wp:wrapNone/>
                <wp:docPr id="30" name="Picture 1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974" cy="675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36C147" wp14:editId="00A1AC3F">
                    <wp:simplePos x="0" y="0"/>
                    <wp:positionH relativeFrom="column">
                      <wp:posOffset>1255395</wp:posOffset>
                    </wp:positionH>
                    <wp:positionV relativeFrom="paragraph">
                      <wp:posOffset>9525</wp:posOffset>
                    </wp:positionV>
                    <wp:extent cx="3190875" cy="666750"/>
                    <wp:effectExtent l="0" t="0" r="9525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E59" w:rsidRPr="007E26FB" w:rsidRDefault="00584E5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Projekt për avancimin e turizmit bashkëkohor</w:t>
                                </w:r>
                              </w:p>
                              <w:p w:rsidR="00584E59" w:rsidRPr="007E26FB" w:rsidRDefault="00584E5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Smart Tourism Enhancement Project</w:t>
                                </w: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36C1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85pt;margin-top:.75pt;width:25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Du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IqiZWh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" filled="f" stroked="f">
                    <v:textbox inset="0,0,0,0">
                      <w:txbxContent>
                        <w:p w:rsidR="00584E59" w:rsidRPr="007E26FB" w:rsidRDefault="00584E5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Projekt për avancimin e turizmit bashkëkohor</w:t>
                          </w:r>
                        </w:p>
                        <w:p w:rsidR="00584E59" w:rsidRPr="007E26FB" w:rsidRDefault="00584E5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Smart Tourism Enhancement Project</w:t>
                          </w: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584E59" w:rsidRPr="00DF1B82" w:rsidRDefault="00584E59" w:rsidP="00294769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           </w:t>
          </w:r>
          <w:r w:rsidRPr="0037135A">
            <w:rPr>
              <w:noProof/>
            </w:rPr>
            <w:drawing>
              <wp:inline distT="0" distB="0" distL="0" distR="0" wp14:anchorId="55598C21" wp14:editId="6761C460">
                <wp:extent cx="942975" cy="647700"/>
                <wp:effectExtent l="0" t="0" r="9525" b="0"/>
                <wp:docPr id="31" name="Picture 31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</w:tcPr>
        <w:p w:rsidR="00584E59" w:rsidRPr="00DF1B82" w:rsidRDefault="00584E59" w:rsidP="00294769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</w:t>
          </w:r>
          <w:r w:rsidRPr="0037135A">
            <w:rPr>
              <w:noProof/>
            </w:rPr>
            <w:drawing>
              <wp:inline distT="0" distB="0" distL="0" distR="0" wp14:anchorId="2CB77BE1" wp14:editId="16183AE3">
                <wp:extent cx="904875" cy="647700"/>
                <wp:effectExtent l="0" t="0" r="9525" b="0"/>
                <wp:docPr id="32" name="Picture 32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E59" w:rsidRPr="009D5608" w:rsidRDefault="00584E59" w:rsidP="00294769">
    <w:pPr>
      <w:jc w:val="right"/>
      <w:rPr>
        <w:rFonts w:ascii="Times New Roman" w:hAnsi="Times New Roman"/>
        <w:b/>
        <w:bCs/>
        <w:sz w:val="16"/>
        <w:szCs w:val="16"/>
        <w:lang w:val="en-GB" w:eastAsia="en-GB"/>
      </w:rPr>
    </w:pPr>
    <w:r w:rsidRPr="009D5608">
      <w:rPr>
        <w:rFonts w:ascii="Times New Roman" w:hAnsi="Times New Roman"/>
        <w:b/>
        <w:bCs/>
        <w:sz w:val="12"/>
        <w:szCs w:val="12"/>
        <w:lang w:val="en-GB" w:eastAsia="en-GB"/>
      </w:rPr>
      <w:t>THE EUROPEAN UNION'S CROSS-BORDER COOPERATION PROGRAMME</w:t>
    </w:r>
  </w:p>
  <w:p w:rsidR="00584E59" w:rsidRDefault="00584E59" w:rsidP="00294769">
    <w:pPr>
      <w:pStyle w:val="Header"/>
    </w:pPr>
  </w:p>
  <w:p w:rsidR="00584E59" w:rsidRPr="00294769" w:rsidRDefault="00584E59" w:rsidP="00294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98F"/>
    <w:multiLevelType w:val="hybridMultilevel"/>
    <w:tmpl w:val="0DE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96793"/>
    <w:multiLevelType w:val="hybridMultilevel"/>
    <w:tmpl w:val="0DE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9"/>
    <w:rsid w:val="00017B1E"/>
    <w:rsid w:val="00085624"/>
    <w:rsid w:val="00097E47"/>
    <w:rsid w:val="000B2423"/>
    <w:rsid w:val="00143E75"/>
    <w:rsid w:val="00152DE0"/>
    <w:rsid w:val="001C0DDD"/>
    <w:rsid w:val="001D53E6"/>
    <w:rsid w:val="001E0EFE"/>
    <w:rsid w:val="00203B53"/>
    <w:rsid w:val="00211025"/>
    <w:rsid w:val="00227623"/>
    <w:rsid w:val="0023753E"/>
    <w:rsid w:val="00246CE9"/>
    <w:rsid w:val="00265E4C"/>
    <w:rsid w:val="0028334F"/>
    <w:rsid w:val="00287516"/>
    <w:rsid w:val="00294769"/>
    <w:rsid w:val="002B401F"/>
    <w:rsid w:val="00306F94"/>
    <w:rsid w:val="00392AB6"/>
    <w:rsid w:val="003E1F9F"/>
    <w:rsid w:val="00424293"/>
    <w:rsid w:val="00463510"/>
    <w:rsid w:val="00494040"/>
    <w:rsid w:val="004B1BFA"/>
    <w:rsid w:val="004B2CD0"/>
    <w:rsid w:val="004D659F"/>
    <w:rsid w:val="004E3C32"/>
    <w:rsid w:val="00500B62"/>
    <w:rsid w:val="00536433"/>
    <w:rsid w:val="00536CFB"/>
    <w:rsid w:val="00584E59"/>
    <w:rsid w:val="005A0A08"/>
    <w:rsid w:val="005A4EE5"/>
    <w:rsid w:val="00617D00"/>
    <w:rsid w:val="00643CC0"/>
    <w:rsid w:val="00683D25"/>
    <w:rsid w:val="006944ED"/>
    <w:rsid w:val="006B6423"/>
    <w:rsid w:val="006D30DC"/>
    <w:rsid w:val="00753B6C"/>
    <w:rsid w:val="00840901"/>
    <w:rsid w:val="008845A5"/>
    <w:rsid w:val="008A4426"/>
    <w:rsid w:val="009013FC"/>
    <w:rsid w:val="00937FA2"/>
    <w:rsid w:val="00965927"/>
    <w:rsid w:val="00975C08"/>
    <w:rsid w:val="00995F7B"/>
    <w:rsid w:val="009D22DC"/>
    <w:rsid w:val="00A1373B"/>
    <w:rsid w:val="00A76268"/>
    <w:rsid w:val="00A938DC"/>
    <w:rsid w:val="00AB1C6D"/>
    <w:rsid w:val="00AD5994"/>
    <w:rsid w:val="00B36E6F"/>
    <w:rsid w:val="00BB6944"/>
    <w:rsid w:val="00BE5E0C"/>
    <w:rsid w:val="00C0389A"/>
    <w:rsid w:val="00C0698B"/>
    <w:rsid w:val="00C50D6D"/>
    <w:rsid w:val="00C518F6"/>
    <w:rsid w:val="00C80996"/>
    <w:rsid w:val="00CA54D4"/>
    <w:rsid w:val="00CD41AD"/>
    <w:rsid w:val="00D0667D"/>
    <w:rsid w:val="00D20638"/>
    <w:rsid w:val="00D671DB"/>
    <w:rsid w:val="00D70B8C"/>
    <w:rsid w:val="00DB1D25"/>
    <w:rsid w:val="00DC3724"/>
    <w:rsid w:val="00DD438D"/>
    <w:rsid w:val="00E0503A"/>
    <w:rsid w:val="00E43E74"/>
    <w:rsid w:val="00E443B1"/>
    <w:rsid w:val="00E736E4"/>
    <w:rsid w:val="00EC1CC2"/>
    <w:rsid w:val="00F258FC"/>
    <w:rsid w:val="00F966DF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DC94"/>
  <w15:chartTrackingRefBased/>
  <w15:docId w15:val="{B1FED07C-7B1A-40C9-90EE-F9ABD9F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69"/>
  </w:style>
  <w:style w:type="paragraph" w:styleId="Footer">
    <w:name w:val="footer"/>
    <w:basedOn w:val="Normal"/>
    <w:link w:val="FooterChar"/>
    <w:uiPriority w:val="99"/>
    <w:unhideWhenUsed/>
    <w:rsid w:val="0029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69"/>
  </w:style>
  <w:style w:type="paragraph" w:styleId="ListParagraph">
    <w:name w:val="List Paragraph"/>
    <w:basedOn w:val="Normal"/>
    <w:uiPriority w:val="34"/>
    <w:qFormat/>
    <w:rsid w:val="00937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54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0DC1-4A98-4699-A055-989F4A4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2019-09-03T09:18:00Z</dcterms:created>
  <dcterms:modified xsi:type="dcterms:W3CDTF">2019-09-03T09:19:00Z</dcterms:modified>
</cp:coreProperties>
</file>